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0B505F" w:rsidRPr="00CC59C4" w:rsidRDefault="000B505F" w:rsidP="000B505F">
      <w:pPr>
        <w:autoSpaceDE w:val="0"/>
        <w:autoSpaceDN w:val="0"/>
        <w:adjustRightInd w:val="0"/>
        <w:spacing w:after="240" w:line="240" w:lineRule="auto"/>
        <w:jc w:val="center"/>
        <w:rPr>
          <w:rFonts w:ascii="Times New Roman" w:eastAsia="Times New Roman" w:hAnsi="Times New Roman"/>
          <w:b/>
          <w:sz w:val="24"/>
          <w:szCs w:val="24"/>
          <w:lang w:eastAsia="tr-TR"/>
        </w:rPr>
      </w:pPr>
      <w:bookmarkStart w:id="0" w:name="_GoBack"/>
      <w:bookmarkEnd w:id="0"/>
      <w:permStart w:id="151071763" w:edGrp="everyone"/>
      <w:permEnd w:id="151071763"/>
      <w:r w:rsidRPr="00CC59C4">
        <w:rPr>
          <w:rFonts w:ascii="Times New Roman" w:eastAsia="Times New Roman" w:hAnsi="Times New Roman"/>
          <w:b/>
          <w:sz w:val="24"/>
          <w:szCs w:val="24"/>
          <w:lang w:eastAsia="tr-TR"/>
        </w:rPr>
        <w:t>BAĞIMSIZ DENETİME TABİ OLACAK ŞİRKETLERİN BELİRLENMESİNE DAİR BAKANLAR KURULU KARARI</w:t>
      </w:r>
    </w:p>
    <w:p w:rsidR="000B505F" w:rsidRPr="00CC59C4" w:rsidRDefault="000B505F" w:rsidP="000B505F">
      <w:pPr>
        <w:pStyle w:val="AralkYok"/>
        <w:rPr>
          <w:rFonts w:ascii="Times New Roman" w:hAnsi="Times New Roman" w:cs="Times New Roman"/>
          <w:sz w:val="24"/>
          <w:szCs w:val="24"/>
          <w:lang w:eastAsia="tr-TR"/>
        </w:rPr>
      </w:pPr>
      <w:r w:rsidRPr="00CC59C4">
        <w:rPr>
          <w:rFonts w:ascii="Times New Roman" w:hAnsi="Times New Roman" w:cs="Times New Roman"/>
          <w:sz w:val="24"/>
          <w:szCs w:val="24"/>
          <w:lang w:eastAsia="tr-TR"/>
        </w:rPr>
        <w:t xml:space="preserve">Resmi Gazete Tarihi </w:t>
      </w:r>
      <w:r w:rsidRPr="00CC59C4">
        <w:rPr>
          <w:rFonts w:ascii="Times New Roman" w:hAnsi="Times New Roman" w:cs="Times New Roman"/>
          <w:sz w:val="24"/>
          <w:szCs w:val="24"/>
          <w:lang w:eastAsia="tr-TR"/>
        </w:rPr>
        <w:tab/>
        <w:t>: 23/01/2013</w:t>
      </w:r>
    </w:p>
    <w:p w:rsidR="000B505F" w:rsidRPr="00CC59C4" w:rsidRDefault="000B505F" w:rsidP="000B505F">
      <w:pPr>
        <w:pStyle w:val="AralkYok"/>
        <w:rPr>
          <w:rFonts w:ascii="Times New Roman" w:hAnsi="Times New Roman" w:cs="Times New Roman"/>
          <w:sz w:val="24"/>
          <w:szCs w:val="24"/>
          <w:lang w:eastAsia="tr-TR"/>
        </w:rPr>
      </w:pPr>
      <w:r w:rsidRPr="00CC59C4">
        <w:rPr>
          <w:rFonts w:ascii="Times New Roman" w:hAnsi="Times New Roman" w:cs="Times New Roman"/>
          <w:sz w:val="24"/>
          <w:szCs w:val="24"/>
          <w:lang w:eastAsia="tr-TR"/>
        </w:rPr>
        <w:t>Resmi Gazete Sayısı</w:t>
      </w:r>
      <w:r w:rsidRPr="00CC59C4">
        <w:rPr>
          <w:rFonts w:ascii="Times New Roman" w:hAnsi="Times New Roman" w:cs="Times New Roman"/>
          <w:sz w:val="24"/>
          <w:szCs w:val="24"/>
          <w:lang w:eastAsia="tr-TR"/>
        </w:rPr>
        <w:tab/>
        <w:t>: 28537</w:t>
      </w:r>
    </w:p>
    <w:p w:rsidR="000B505F" w:rsidRPr="00CC59C4" w:rsidRDefault="000B505F" w:rsidP="000B505F">
      <w:pPr>
        <w:pStyle w:val="AralkYok"/>
        <w:rPr>
          <w:rFonts w:ascii="Times New Roman" w:hAnsi="Times New Roman" w:cs="Times New Roman"/>
          <w:sz w:val="24"/>
          <w:szCs w:val="24"/>
          <w:lang w:eastAsia="tr-TR"/>
        </w:rPr>
      </w:pPr>
      <w:r w:rsidRPr="00CC59C4">
        <w:rPr>
          <w:rFonts w:ascii="Times New Roman" w:hAnsi="Times New Roman" w:cs="Times New Roman"/>
          <w:sz w:val="24"/>
          <w:szCs w:val="24"/>
          <w:lang w:eastAsia="tr-TR"/>
        </w:rPr>
        <w:t xml:space="preserve">Karar Sayısı </w:t>
      </w:r>
      <w:r w:rsidRPr="00CC59C4">
        <w:rPr>
          <w:rFonts w:ascii="Times New Roman" w:hAnsi="Times New Roman" w:cs="Times New Roman"/>
          <w:sz w:val="24"/>
          <w:szCs w:val="24"/>
          <w:lang w:eastAsia="tr-TR"/>
        </w:rPr>
        <w:tab/>
      </w:r>
      <w:r w:rsidRPr="00CC59C4">
        <w:rPr>
          <w:rFonts w:ascii="Times New Roman" w:hAnsi="Times New Roman" w:cs="Times New Roman"/>
          <w:sz w:val="24"/>
          <w:szCs w:val="24"/>
          <w:lang w:eastAsia="tr-TR"/>
        </w:rPr>
        <w:tab/>
        <w:t>: 2012/4213</w:t>
      </w:r>
    </w:p>
    <w:p w:rsidR="000B505F" w:rsidRPr="00CC59C4" w:rsidRDefault="000B505F" w:rsidP="000B505F">
      <w:pPr>
        <w:pStyle w:val="AralkYok"/>
        <w:rPr>
          <w:rFonts w:ascii="Times New Roman" w:hAnsi="Times New Roman" w:cs="Times New Roman"/>
          <w:sz w:val="24"/>
          <w:szCs w:val="24"/>
          <w:lang w:eastAsia="tr-TR"/>
        </w:rPr>
      </w:pPr>
    </w:p>
    <w:p w:rsidR="000B505F" w:rsidRPr="00CC59C4" w:rsidRDefault="000B505F" w:rsidP="000B505F">
      <w:pPr>
        <w:pStyle w:val="AralkYok"/>
        <w:rPr>
          <w:rFonts w:ascii="Times New Roman" w:hAnsi="Times New Roman" w:cs="Times New Roman"/>
          <w:sz w:val="24"/>
          <w:szCs w:val="24"/>
          <w:lang w:eastAsia="tr-TR"/>
        </w:rPr>
      </w:pPr>
    </w:p>
    <w:p w:rsidR="000B505F" w:rsidRPr="00CC59C4" w:rsidRDefault="000B505F" w:rsidP="000B505F">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Amaç ve kapsam</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1</w:t>
      </w:r>
      <w:r w:rsidRPr="00CC59C4">
        <w:rPr>
          <w:rFonts w:ascii="Times New Roman" w:eastAsia="Times New Roman" w:hAnsi="Times New Roman"/>
          <w:sz w:val="24"/>
          <w:szCs w:val="24"/>
          <w:lang w:eastAsia="tr-TR"/>
        </w:rPr>
        <w:t xml:space="preserve"> - (1) Bu Kararın amacı, 13/1/2011 tarihli ve 6102 sayılı Türk Ticaret Kanununun 398 inci maddesi kapsamında denetime tabi olacak şirketlere ilişkin usul ve esasları belirlemektir.</w:t>
      </w:r>
    </w:p>
    <w:p w:rsidR="000B505F" w:rsidRPr="00CC59C4" w:rsidRDefault="000B505F" w:rsidP="000B505F">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Tanımlar</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2</w:t>
      </w:r>
      <w:r w:rsidRPr="00CC59C4">
        <w:rPr>
          <w:rFonts w:ascii="Times New Roman" w:eastAsia="Times New Roman" w:hAnsi="Times New Roman"/>
          <w:sz w:val="24"/>
          <w:szCs w:val="24"/>
          <w:lang w:eastAsia="tr-TR"/>
        </w:rPr>
        <w:t xml:space="preserve"> - (1) Bu Kararda geçen;</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Kurum: Kamu Gözetimi, Muhasebe ve Denetim Standartları Kurumunu,</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Şirket: 6102 sayılı Kanunda düzenlenen sermaye şirketlerini,</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TMS: Türkiye Muhasebe Standartlarını, ifade eder.</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Bu Kararda tanımı bulunmayan terimler TMS'deki anlamlarıyla kullanılmıştır. </w:t>
      </w:r>
    </w:p>
    <w:p w:rsidR="000B505F" w:rsidRPr="00CC59C4" w:rsidRDefault="000B505F" w:rsidP="000B505F">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Bağımsız denetime tabi olacak şirketler</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3</w:t>
      </w:r>
      <w:r w:rsidRPr="00CC59C4">
        <w:rPr>
          <w:rFonts w:ascii="Times New Roman" w:eastAsia="Times New Roman" w:hAnsi="Times New Roman"/>
          <w:sz w:val="24"/>
          <w:szCs w:val="24"/>
          <w:lang w:eastAsia="tr-TR"/>
        </w:rPr>
        <w:t xml:space="preserve"> - (1) </w:t>
      </w:r>
      <w:r w:rsidRPr="00CC59C4">
        <w:rPr>
          <w:rFonts w:ascii="Times New Roman" w:eastAsia="Times New Roman" w:hAnsi="Times New Roman"/>
          <w:b/>
          <w:bCs/>
          <w:sz w:val="24"/>
          <w:szCs w:val="24"/>
          <w:lang w:eastAsia="tr-TR"/>
        </w:rPr>
        <w:t>(Değişik:RG-14/03/2014-28941, RG-1/2/2015-29254</w:t>
      </w:r>
      <w:r w:rsidR="00622C21">
        <w:rPr>
          <w:rFonts w:ascii="Times New Roman" w:eastAsia="Times New Roman" w:hAnsi="Times New Roman"/>
          <w:b/>
          <w:bCs/>
          <w:sz w:val="24"/>
          <w:szCs w:val="24"/>
          <w:lang w:eastAsia="tr-TR"/>
        </w:rPr>
        <w:t xml:space="preserve">, </w:t>
      </w:r>
      <w:r w:rsidR="00622C21" w:rsidRPr="00CC59C4">
        <w:rPr>
          <w:rFonts w:ascii="Times New Roman" w:eastAsia="Times New Roman" w:hAnsi="Times New Roman"/>
          <w:b/>
          <w:bCs/>
          <w:sz w:val="24"/>
          <w:szCs w:val="24"/>
          <w:lang w:eastAsia="tr-TR"/>
        </w:rPr>
        <w:t>RG-</w:t>
      </w:r>
      <w:r w:rsidR="00622C21">
        <w:rPr>
          <w:rFonts w:ascii="Times New Roman" w:eastAsia="Times New Roman" w:hAnsi="Times New Roman"/>
          <w:b/>
          <w:bCs/>
          <w:sz w:val="24"/>
          <w:szCs w:val="24"/>
          <w:lang w:eastAsia="tr-TR"/>
        </w:rPr>
        <w:t>19/3</w:t>
      </w:r>
      <w:r w:rsidR="00622C21" w:rsidRPr="00CC59C4">
        <w:rPr>
          <w:rFonts w:ascii="Times New Roman" w:eastAsia="Times New Roman" w:hAnsi="Times New Roman"/>
          <w:b/>
          <w:bCs/>
          <w:sz w:val="24"/>
          <w:szCs w:val="24"/>
          <w:lang w:eastAsia="tr-TR"/>
        </w:rPr>
        <w:t>/201</w:t>
      </w:r>
      <w:r w:rsidR="00622C21">
        <w:rPr>
          <w:rFonts w:ascii="Times New Roman" w:eastAsia="Times New Roman" w:hAnsi="Times New Roman"/>
          <w:b/>
          <w:bCs/>
          <w:sz w:val="24"/>
          <w:szCs w:val="24"/>
          <w:lang w:eastAsia="tr-TR"/>
        </w:rPr>
        <w:t>6</w:t>
      </w:r>
      <w:r w:rsidR="00622C21" w:rsidRPr="00CC59C4">
        <w:rPr>
          <w:rFonts w:ascii="Times New Roman" w:eastAsia="Times New Roman" w:hAnsi="Times New Roman"/>
          <w:b/>
          <w:bCs/>
          <w:sz w:val="24"/>
          <w:szCs w:val="24"/>
          <w:lang w:eastAsia="tr-TR"/>
        </w:rPr>
        <w:t>-29</w:t>
      </w:r>
      <w:r w:rsidR="00622C21">
        <w:rPr>
          <w:rFonts w:ascii="Times New Roman" w:eastAsia="Times New Roman" w:hAnsi="Times New Roman"/>
          <w:b/>
          <w:bCs/>
          <w:sz w:val="24"/>
          <w:szCs w:val="24"/>
          <w:lang w:eastAsia="tr-TR"/>
        </w:rPr>
        <w:t>658</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 xml:space="preserve">Tek başına veya bağlı ortaklıkları ve iştirakleriyle birlikte aşağıdaki üç ölçütten en az ikisini sağlayan şirketler ile ekli (I) sayılı liste kapsamında yer alan şirketler, 6102 sayılı Kanun ile 26/9/2011 tarihli ve 660 sayılı Kamu Gözetimi, Muhasebe ve Denetim Standartları Kurumunun Teşkilat ve Görevleri Hakkında Kanun Hükmünde Kararname hükümleri çerçevesinde bağımsız denetime tabidir </w:t>
      </w:r>
      <w:r w:rsidRPr="00CC59C4">
        <w:rPr>
          <w:rFonts w:ascii="Times New Roman" w:eastAsia="Times New Roman" w:hAnsi="Times New Roman"/>
          <w:sz w:val="24"/>
          <w:szCs w:val="24"/>
          <w:vertAlign w:val="superscript"/>
          <w:lang w:eastAsia="tr-TR"/>
        </w:rPr>
        <w:footnoteReference w:id="1"/>
      </w:r>
      <w:r w:rsidRPr="00CC59C4">
        <w:rPr>
          <w:rFonts w:ascii="Times New Roman" w:eastAsia="Times New Roman" w:hAnsi="Times New Roman"/>
          <w:sz w:val="24"/>
          <w:szCs w:val="24"/>
          <w:lang w:eastAsia="tr-TR"/>
        </w:rPr>
        <w:t>:</w:t>
      </w:r>
    </w:p>
    <w:p w:rsidR="000B505F" w:rsidRPr="00CC59C4" w:rsidRDefault="000B505F" w:rsidP="000B505F">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r w:rsidR="00622C21">
        <w:rPr>
          <w:rFonts w:ascii="Times New Roman" w:eastAsia="Times New Roman" w:hAnsi="Times New Roman"/>
          <w:b/>
          <w:sz w:val="24"/>
          <w:szCs w:val="24"/>
          <w:lang w:eastAsia="tr-TR"/>
        </w:rPr>
        <w:t>kırk</w:t>
      </w:r>
      <w:r w:rsidRPr="00CC59C4">
        <w:rPr>
          <w:rFonts w:ascii="Times New Roman" w:eastAsia="Times New Roman" w:hAnsi="Times New Roman"/>
          <w:b/>
          <w:sz w:val="24"/>
          <w:szCs w:val="24"/>
          <w:lang w:eastAsia="tr-TR"/>
        </w:rPr>
        <w:t>milyon ve üstü Türk Lirası.</w:t>
      </w:r>
    </w:p>
    <w:p w:rsidR="000B505F" w:rsidRPr="00CC59C4" w:rsidRDefault="00622C21" w:rsidP="000B505F">
      <w:pPr>
        <w:keepLines/>
        <w:spacing w:after="24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b) Yıllık net satış hasılatı seksen</w:t>
      </w:r>
      <w:r w:rsidR="000B505F" w:rsidRPr="00CC59C4">
        <w:rPr>
          <w:rFonts w:ascii="Times New Roman" w:eastAsia="Times New Roman" w:hAnsi="Times New Roman"/>
          <w:b/>
          <w:sz w:val="24"/>
          <w:szCs w:val="24"/>
          <w:lang w:eastAsia="tr-TR"/>
        </w:rPr>
        <w:t>milyon ve üstü Türk Lirası.</w:t>
      </w:r>
    </w:p>
    <w:p w:rsidR="000B505F" w:rsidRPr="00CC59C4" w:rsidRDefault="000B505F" w:rsidP="000B505F">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c) Çalışan sayısı ikiyüz ve üstü.</w:t>
      </w:r>
    </w:p>
    <w:p w:rsidR="003054E5"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Ekli (II) sayılı liste kapsamında yer alan şirketler, tek başına veya bağlı ortaklıkları ve iştirakleriyle birlikte listede belirtilen sınırlamalar dikkate alınarak, 6102 sayılı Kanun ile 660 sayılı Kanun Hükmünde Kararname hükümleri çerçevesinde bağımsız denetime tabidir. </w:t>
      </w:r>
    </w:p>
    <w:p w:rsidR="000B505F" w:rsidRDefault="000B505F" w:rsidP="000B505F">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Ekli (I) sayılı liste kapsamında yer alanlar hariç olmak üzere 24/11/1994 tarihli ve 4046 sayılı Özelleştirme Uygulamaları Hakkında Kanuna tabi kuruluşlar ile ekli (II) sayılı listenin yedinci sırası kapsamına giren kuruluşlar hariç olmak üzere sermayesinin en az % 50 ve daha fazlası Devlete, il özel idarelerine, kanunla kurulmuş vakıflara ve diğer kamu kurum ve kuruluşlarına ait olan şirketler bu Kararın kapsamı dışındadır.</w:t>
      </w:r>
    </w:p>
    <w:p w:rsidR="000B505F" w:rsidRPr="00CC59C4" w:rsidRDefault="000B505F" w:rsidP="000B505F">
      <w:pPr>
        <w:keepLines/>
        <w:spacing w:after="240" w:line="240" w:lineRule="auto"/>
        <w:jc w:val="both"/>
        <w:rPr>
          <w:rFonts w:ascii="Times New Roman" w:eastAsia="Times New Roman" w:hAnsi="Times New Roman"/>
          <w:sz w:val="24"/>
          <w:szCs w:val="24"/>
          <w:lang w:eastAsia="tr-TR"/>
        </w:rPr>
      </w:pPr>
    </w:p>
    <w:p w:rsidR="000B505F" w:rsidRPr="00CC59C4" w:rsidRDefault="000B505F" w:rsidP="00B42F7E">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Uygulamaya ilişkin esaslar</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4</w:t>
      </w:r>
      <w:r w:rsidRPr="00CC59C4">
        <w:rPr>
          <w:rFonts w:ascii="Times New Roman" w:eastAsia="Times New Roman" w:hAnsi="Times New Roman"/>
          <w:sz w:val="24"/>
          <w:szCs w:val="24"/>
          <w:lang w:eastAsia="tr-TR"/>
        </w:rPr>
        <w:t xml:space="preserve"> - (1) Şirketler, bu Kararda belirtilen üç ölçütten en az ikisinin sınırlarını art arda iki hesap döneminde aşmaları durumunda müteakip hesap döneminden itibaren bağımsız denetime tabi olur. Bağımsız denetime tabi şirketler, söz konusu ölçütlerden en az ikisine ait sınırların art arda iki hesap döneminde altında kalmaları ya da bir hesap döneminde söz konusu ölçütlerden en az ikisinin sınırlarının yüzde yirmi veya daha fazla altında kalmaları durumunda, müteakip hesap döneminden itibaren bağımsız denetim kapsamından çıkarılır. </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Bu Kararda belirtilen üç ölçütten ikisinin sınırlarının aşılıp aşılmadığının belirlenmesinde; şirketin aktif toplamı ve yıllık net satış hasılatı bakımından yürürlükteki mevzuat uyarınca hazırladıkları önceki yıllara ait (son iki yıldaki) finansal tablolar, çalışan sayısı bakımından ise şirkette önceki yıllardaki (son iki yıldaki) ortalama çalışan sayısı esas alınır.</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Bağlı ortaklıkları ve iştirakleri bulunan şirketler açısından bu Kararda belirtilen üç ölçütten ikisinin sınırlarının aşılıp aşılmadığının belirlenmesinde; aktif toplamı ve yıllık net satış hasılatı bakımından ana ortaklık ve bağlı ortaklığa ait finansal tablolarda yer alan kalemlerin toplamı (varsa grup içi işlemler yok edilir), çalışan sayısı bakımından ise ana ortaklıkta ve bağlı ortaklıkta önceki yıllardaki (son iki yıldaki) ortalama çalışan sayılarının toplamı dikkate alınır. İştirakler açısından, söz konusu ölçütler iştirakteki hisseleri oranında dikkate alınır.</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(4) Bağımsız denetime tabi şirketlerin ara dönem sınırlı bağımsız denetim yükümlülükleri, mevzuatta hüküm bulunmaması halinde Kurum tarafından belirlenir.</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(5) Bu Kararda düzenlenmeyen hususlarda TMS'de yer alan hükümlere göre uygulama yapılır.</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(6) Bu Kararın uygulanmasına ilişkin usul ve esasları belirlemeye ve ortaya çıkabilecek tereddütleri gidermeye Kurum yetkilidir.</w:t>
      </w:r>
    </w:p>
    <w:p w:rsidR="000B505F" w:rsidRPr="00CC59C4" w:rsidRDefault="000B505F" w:rsidP="00B42F7E">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Geçiş hükümleri</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Geçici Madde 1</w:t>
      </w:r>
      <w:r w:rsidRPr="00CC59C4">
        <w:rPr>
          <w:rFonts w:ascii="Times New Roman" w:eastAsia="Times New Roman" w:hAnsi="Times New Roman"/>
          <w:sz w:val="24"/>
          <w:szCs w:val="24"/>
          <w:lang w:eastAsia="tr-TR"/>
        </w:rPr>
        <w:t xml:space="preserve"> - (1) Ekli (II) sayılı listenin yedinci sırası ile sadece kamu iktisadi teşebbüsleri bakımından olmak üzere aynı listenin dördüncü sırasında yer alan hükümler 1/1/2015 tarihinden itibaren uygulanır.</w:t>
      </w:r>
    </w:p>
    <w:p w:rsidR="000B505F" w:rsidRPr="00CC59C4" w:rsidRDefault="000B505F" w:rsidP="00B42F7E">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Yürürlük</w:t>
      </w:r>
    </w:p>
    <w:p w:rsidR="000B505F" w:rsidRPr="00CC59C4"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5</w:t>
      </w:r>
      <w:r w:rsidRPr="00CC59C4">
        <w:rPr>
          <w:rFonts w:ascii="Times New Roman" w:eastAsia="Times New Roman" w:hAnsi="Times New Roman"/>
          <w:sz w:val="24"/>
          <w:szCs w:val="24"/>
          <w:lang w:eastAsia="tr-TR"/>
        </w:rPr>
        <w:t xml:space="preserve"> - (1) Bu Karar 1/1/2013 tarihinden geçerli olmak üzere yayımı tarihinde yürürlüğe girer.</w:t>
      </w:r>
    </w:p>
    <w:p w:rsidR="000B505F" w:rsidRPr="00CC59C4" w:rsidRDefault="000B505F" w:rsidP="00B42F7E">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Yürütme</w:t>
      </w:r>
    </w:p>
    <w:p w:rsidR="000B505F" w:rsidRDefault="000B505F" w:rsidP="00B42F7E">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6</w:t>
      </w:r>
      <w:r w:rsidRPr="00CC59C4">
        <w:rPr>
          <w:rFonts w:ascii="Times New Roman" w:eastAsia="Times New Roman" w:hAnsi="Times New Roman"/>
          <w:sz w:val="24"/>
          <w:szCs w:val="24"/>
          <w:lang w:eastAsia="tr-TR"/>
        </w:rPr>
        <w:t xml:space="preserve"> - (1) Bu Karar hükümlerini Bakanlar Kurulu yürütür.</w:t>
      </w:r>
    </w:p>
    <w:p w:rsidR="00B42F7E" w:rsidRPr="00CC59C4" w:rsidRDefault="00B42F7E" w:rsidP="00B42F7E">
      <w:pPr>
        <w:keepLines/>
        <w:spacing w:after="120" w:line="240" w:lineRule="auto"/>
        <w:jc w:val="both"/>
        <w:rPr>
          <w:rFonts w:ascii="Times New Roman" w:eastAsia="Times New Roman" w:hAnsi="Times New Roman"/>
          <w:sz w:val="24"/>
          <w:szCs w:val="24"/>
          <w:lang w:eastAsia="tr-TR"/>
        </w:rPr>
      </w:pPr>
    </w:p>
    <w:tbl>
      <w:tblPr>
        <w:tblStyle w:val="TabloKlavuzu"/>
        <w:tblW w:w="9639" w:type="dxa"/>
        <w:tblInd w:w="108" w:type="dxa"/>
        <w:tblLook w:val="04A0" w:firstRow="1" w:lastRow="0" w:firstColumn="1" w:lastColumn="0" w:noHBand="0" w:noVBand="1"/>
      </w:tblPr>
      <w:tblGrid>
        <w:gridCol w:w="3686"/>
        <w:gridCol w:w="5953"/>
      </w:tblGrid>
      <w:tr w:rsidR="000B505F" w:rsidRPr="00CC59C4" w:rsidTr="000B505F">
        <w:trPr>
          <w:trHeight w:val="211"/>
        </w:trPr>
        <w:tc>
          <w:tcPr>
            <w:tcW w:w="9639" w:type="dxa"/>
            <w:gridSpan w:val="2"/>
          </w:tcPr>
          <w:p w:rsidR="000B505F" w:rsidRPr="00C245EF" w:rsidRDefault="000B505F" w:rsidP="001D22B4">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Bakanlar Kurulu Kararının Yayımlandığı Resmi Gazetenin</w:t>
            </w:r>
          </w:p>
        </w:tc>
      </w:tr>
      <w:tr w:rsidR="000B505F" w:rsidRPr="00CC59C4" w:rsidTr="00B42F7E">
        <w:trPr>
          <w:trHeight w:val="175"/>
        </w:trPr>
        <w:tc>
          <w:tcPr>
            <w:tcW w:w="3686" w:type="dxa"/>
          </w:tcPr>
          <w:p w:rsidR="000B505F" w:rsidRPr="00C245EF" w:rsidRDefault="000B505F" w:rsidP="001D22B4">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Tarihi</w:t>
            </w:r>
          </w:p>
        </w:tc>
        <w:tc>
          <w:tcPr>
            <w:tcW w:w="5953" w:type="dxa"/>
          </w:tcPr>
          <w:p w:rsidR="000B505F" w:rsidRPr="00C245EF" w:rsidRDefault="000B505F" w:rsidP="001D22B4">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Sayısı</w:t>
            </w:r>
          </w:p>
        </w:tc>
      </w:tr>
      <w:tr w:rsidR="000B505F" w:rsidRPr="00CC59C4" w:rsidTr="00B42F7E">
        <w:trPr>
          <w:trHeight w:val="175"/>
        </w:trPr>
        <w:tc>
          <w:tcPr>
            <w:tcW w:w="3686" w:type="dxa"/>
          </w:tcPr>
          <w:p w:rsidR="000B505F" w:rsidRPr="00C245EF" w:rsidRDefault="000B505F" w:rsidP="001D22B4">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23/1/2013</w:t>
            </w:r>
          </w:p>
        </w:tc>
        <w:tc>
          <w:tcPr>
            <w:tcW w:w="5953" w:type="dxa"/>
          </w:tcPr>
          <w:p w:rsidR="000B505F" w:rsidRPr="00C245EF" w:rsidRDefault="000B505F" w:rsidP="001D22B4">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28537</w:t>
            </w:r>
          </w:p>
        </w:tc>
      </w:tr>
      <w:tr w:rsidR="000B505F" w:rsidRPr="00CC59C4" w:rsidTr="00B42F7E">
        <w:trPr>
          <w:trHeight w:val="278"/>
        </w:trPr>
        <w:tc>
          <w:tcPr>
            <w:tcW w:w="9639" w:type="dxa"/>
            <w:gridSpan w:val="2"/>
          </w:tcPr>
          <w:p w:rsidR="000B505F" w:rsidRPr="00C245EF" w:rsidRDefault="000B505F" w:rsidP="00B42F7E">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Değişiklik Yapan Düzenlemelerin Yayımlandığı Resmi Gazetenin</w:t>
            </w:r>
          </w:p>
        </w:tc>
      </w:tr>
      <w:tr w:rsidR="000B505F" w:rsidRPr="00CC59C4" w:rsidTr="00B42F7E">
        <w:trPr>
          <w:trHeight w:val="245"/>
        </w:trPr>
        <w:tc>
          <w:tcPr>
            <w:tcW w:w="3686" w:type="dxa"/>
            <w:vAlign w:val="center"/>
          </w:tcPr>
          <w:p w:rsidR="000B505F" w:rsidRPr="00C245EF" w:rsidRDefault="000B505F" w:rsidP="00B42F7E">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Tarihi</w:t>
            </w:r>
          </w:p>
        </w:tc>
        <w:tc>
          <w:tcPr>
            <w:tcW w:w="5953" w:type="dxa"/>
            <w:vAlign w:val="center"/>
          </w:tcPr>
          <w:p w:rsidR="000B505F" w:rsidRPr="00C245EF" w:rsidRDefault="000B505F" w:rsidP="00B42F7E">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Sayısı</w:t>
            </w:r>
          </w:p>
        </w:tc>
      </w:tr>
      <w:tr w:rsidR="000B505F" w:rsidRPr="00CC59C4" w:rsidTr="00B42F7E">
        <w:trPr>
          <w:trHeight w:val="96"/>
        </w:trPr>
        <w:tc>
          <w:tcPr>
            <w:tcW w:w="3686" w:type="dxa"/>
            <w:vAlign w:val="center"/>
          </w:tcPr>
          <w:p w:rsidR="000B505F" w:rsidRPr="00C245EF" w:rsidRDefault="000B505F" w:rsidP="00B42F7E">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14/3/2014</w:t>
            </w:r>
          </w:p>
        </w:tc>
        <w:tc>
          <w:tcPr>
            <w:tcW w:w="5953" w:type="dxa"/>
            <w:vAlign w:val="center"/>
          </w:tcPr>
          <w:p w:rsidR="000B505F" w:rsidRPr="00C245EF" w:rsidRDefault="000B505F" w:rsidP="00B42F7E">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28941</w:t>
            </w:r>
          </w:p>
        </w:tc>
      </w:tr>
      <w:tr w:rsidR="000B505F" w:rsidRPr="00CC59C4" w:rsidTr="00B42F7E">
        <w:trPr>
          <w:trHeight w:val="460"/>
        </w:trPr>
        <w:tc>
          <w:tcPr>
            <w:tcW w:w="3686" w:type="dxa"/>
            <w:vAlign w:val="center"/>
          </w:tcPr>
          <w:p w:rsidR="000B505F" w:rsidRPr="00C245EF" w:rsidRDefault="000B505F" w:rsidP="00B42F7E">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1/2/2015</w:t>
            </w:r>
          </w:p>
        </w:tc>
        <w:tc>
          <w:tcPr>
            <w:tcW w:w="5953" w:type="dxa"/>
            <w:vAlign w:val="center"/>
          </w:tcPr>
          <w:p w:rsidR="000B505F" w:rsidRPr="00C245EF" w:rsidRDefault="000B505F" w:rsidP="00B42F7E">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29254</w:t>
            </w:r>
          </w:p>
        </w:tc>
      </w:tr>
      <w:tr w:rsidR="00B42F7E" w:rsidRPr="00CC59C4" w:rsidTr="00B42F7E">
        <w:trPr>
          <w:trHeight w:val="460"/>
        </w:trPr>
        <w:tc>
          <w:tcPr>
            <w:tcW w:w="3686" w:type="dxa"/>
            <w:vAlign w:val="center"/>
          </w:tcPr>
          <w:p w:rsidR="00B42F7E" w:rsidRPr="00C245EF" w:rsidRDefault="00B42F7E" w:rsidP="00B42F7E">
            <w:pPr>
              <w:spacing w:after="240"/>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19/3/2016</w:t>
            </w:r>
          </w:p>
        </w:tc>
        <w:tc>
          <w:tcPr>
            <w:tcW w:w="5953" w:type="dxa"/>
            <w:vAlign w:val="center"/>
          </w:tcPr>
          <w:p w:rsidR="00B42F7E" w:rsidRPr="00C245EF" w:rsidRDefault="00B42F7E" w:rsidP="00B42F7E">
            <w:pPr>
              <w:spacing w:after="240"/>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29658</w:t>
            </w:r>
          </w:p>
        </w:tc>
      </w:tr>
      <w:tr w:rsidR="000B505F" w:rsidRPr="00CC59C4" w:rsidTr="00B42F7E">
        <w:trPr>
          <w:trHeight w:val="8639"/>
        </w:trPr>
        <w:tc>
          <w:tcPr>
            <w:tcW w:w="9639" w:type="dxa"/>
            <w:gridSpan w:val="2"/>
          </w:tcPr>
          <w:p w:rsidR="000B505F" w:rsidRPr="00CC59C4" w:rsidRDefault="000B505F" w:rsidP="001D22B4">
            <w:pPr>
              <w:spacing w:after="240"/>
              <w:jc w:val="center"/>
              <w:rPr>
                <w:rFonts w:ascii="Times New Roman" w:eastAsia="Times New Roman" w:hAnsi="Times New Roman"/>
                <w:b/>
                <w:sz w:val="24"/>
                <w:szCs w:val="24"/>
                <w:lang w:eastAsia="tr-TR"/>
              </w:rPr>
            </w:pPr>
          </w:p>
          <w:p w:rsidR="000B505F" w:rsidRPr="00CC59C4" w:rsidRDefault="000B505F" w:rsidP="001D22B4">
            <w:pPr>
              <w:spacing w:after="240"/>
              <w:jc w:val="center"/>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(I) SAYILI LİSTE</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1)</w:t>
            </w:r>
            <w:r w:rsidRPr="00CC59C4">
              <w:rPr>
                <w:rFonts w:ascii="Times New Roman" w:eastAsia="Times New Roman" w:hAnsi="Times New Roman"/>
                <w:sz w:val="24"/>
                <w:szCs w:val="24"/>
                <w:lang w:eastAsia="tr-TR"/>
              </w:rPr>
              <w:t xml:space="preserve"> Sermaye Piyasası Kanunu uyarınca Sermaye Piyasası Kurulunun düzenleme ve denetimine tabi şirketlerden;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a) Yatırım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b) Kolektif yatırım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c) Portföy yönetim şirketleri,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ç) İpotek finansmanı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d) Varlık kiralama şirketleri,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e) Merkezi takas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f) Merkezi saklama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g) Veri depolama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ğ) Derecelendirme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h) Değerleme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ı) Sermaye piyasası araçları bir borsada ve/veya teşkilatlanmış diğer piyasalarda işlem gören anonim şirketler. </w:t>
            </w:r>
          </w:p>
          <w:p w:rsidR="000B505F" w:rsidRPr="00B42F7E" w:rsidRDefault="000B505F" w:rsidP="001D22B4">
            <w:pPr>
              <w:spacing w:after="240"/>
              <w:jc w:val="both"/>
              <w:rPr>
                <w:rFonts w:ascii="Times New Roman" w:eastAsia="Times New Roman" w:hAnsi="Times New Roman"/>
                <w:b/>
                <w:bCs/>
                <w:sz w:val="24"/>
                <w:szCs w:val="24"/>
                <w:lang w:eastAsia="tr-TR"/>
              </w:rPr>
            </w:pPr>
            <w:r w:rsidRPr="00CC59C4">
              <w:rPr>
                <w:rFonts w:ascii="Times New Roman" w:eastAsia="Times New Roman" w:hAnsi="Times New Roman"/>
                <w:sz w:val="24"/>
                <w:szCs w:val="24"/>
                <w:lang w:eastAsia="tr-TR"/>
              </w:rPr>
              <w:t xml:space="preserve">i) </w:t>
            </w:r>
            <w:r w:rsidRPr="00CC59C4">
              <w:rPr>
                <w:rFonts w:ascii="Times New Roman" w:eastAsia="Times New Roman" w:hAnsi="Times New Roman"/>
                <w:b/>
                <w:bCs/>
                <w:sz w:val="24"/>
                <w:szCs w:val="24"/>
                <w:lang w:eastAsia="tr-TR"/>
              </w:rPr>
              <w:t>(Ek İbare:RG-14/03/2014–28941)</w:t>
            </w:r>
            <w:r w:rsidR="00B42F7E">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Nitelikli yatırımcılara satılmak üzere pay hariç sermaye piyasası aracı ihraç eden anonim şirketler</w:t>
            </w:r>
          </w:p>
        </w:tc>
      </w:tr>
      <w:tr w:rsidR="000B505F" w:rsidRPr="00CC59C4" w:rsidTr="000B505F">
        <w:trPr>
          <w:trHeight w:val="3782"/>
        </w:trPr>
        <w:tc>
          <w:tcPr>
            <w:tcW w:w="9639" w:type="dxa"/>
            <w:gridSpan w:val="2"/>
          </w:tcPr>
          <w:p w:rsidR="00B42F7E" w:rsidRDefault="00B42F7E"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2)</w:t>
            </w:r>
            <w:r w:rsidRPr="00CC59C4">
              <w:rPr>
                <w:rFonts w:ascii="Times New Roman" w:eastAsia="Times New Roman" w:hAnsi="Times New Roman"/>
                <w:sz w:val="24"/>
                <w:szCs w:val="24"/>
                <w:lang w:eastAsia="tr-TR"/>
              </w:rPr>
              <w:t xml:space="preserve"> 19/10/2005 tarihli ve 5411 sayılı Bankacılık Kanunu uyarınca Bankacılık Düzenleme ve Denetleme Kurumunun düzenleme ve denetimine tabi şirketlerden;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Bankalar,</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b) Derecelendirme kuruluşları,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c) Finansal holding şirketleri,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ç) Finansal kiralama şirketleri,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d) Faktoring şirketleri,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e) Finansman şirketleri, </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f) Varlık yönetim şirketleri,  </w:t>
            </w:r>
          </w:p>
          <w:p w:rsidR="000B505F"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g) Finansal holding şirketleri üzerinde 5411 sayılı Kanunda tanımlandığı şekliyle nitelikli paya sahip olan şirketler. </w:t>
            </w:r>
          </w:p>
          <w:p w:rsidR="00B42F7E" w:rsidRPr="00CC59C4" w:rsidRDefault="00B42F7E" w:rsidP="001D22B4">
            <w:pPr>
              <w:spacing w:after="240"/>
              <w:jc w:val="both"/>
              <w:rPr>
                <w:rFonts w:ascii="Times New Roman" w:eastAsia="Times New Roman" w:hAnsi="Times New Roman"/>
                <w:sz w:val="24"/>
                <w:szCs w:val="24"/>
                <w:lang w:eastAsia="tr-TR"/>
              </w:rPr>
            </w:pPr>
          </w:p>
        </w:tc>
      </w:tr>
      <w:tr w:rsidR="000B505F" w:rsidRPr="00CC59C4" w:rsidTr="000B505F">
        <w:trPr>
          <w:trHeight w:val="1207"/>
        </w:trPr>
        <w:tc>
          <w:tcPr>
            <w:tcW w:w="9639" w:type="dxa"/>
            <w:gridSpan w:val="2"/>
          </w:tcPr>
          <w:p w:rsidR="00B42F7E" w:rsidRDefault="00B42F7E"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3)</w:t>
            </w:r>
            <w:r w:rsidRPr="00CC59C4">
              <w:rPr>
                <w:rFonts w:ascii="Times New Roman" w:eastAsia="Times New Roman" w:hAnsi="Times New Roman"/>
                <w:sz w:val="24"/>
                <w:szCs w:val="24"/>
                <w:lang w:eastAsia="tr-TR"/>
              </w:rPr>
              <w:t xml:space="preserve"> 3/6/2007 tarihli ve 5684 sayılı Sigortacılık Kanunu ile 28/3/2001 tarihli ve 4632 sayılı Bireysel Emeklilik Tasarruf ve Yatırım Sistemi Kanunu kapsamında faaliyet göstermekte olan sigorta, reasürans ve emeklilik şirketleri.</w:t>
            </w:r>
          </w:p>
        </w:tc>
      </w:tr>
      <w:tr w:rsidR="000B505F" w:rsidRPr="00CC59C4" w:rsidTr="000B505F">
        <w:trPr>
          <w:trHeight w:val="988"/>
        </w:trPr>
        <w:tc>
          <w:tcPr>
            <w:tcW w:w="9639" w:type="dxa"/>
            <w:gridSpan w:val="2"/>
          </w:tcPr>
          <w:p w:rsidR="00B42F7E" w:rsidRDefault="00B42F7E"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4)</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b/>
                <w:bCs/>
                <w:sz w:val="24"/>
                <w:szCs w:val="24"/>
                <w:lang w:eastAsia="tr-TR"/>
              </w:rPr>
              <w:t xml:space="preserve">(Değişik:RG-14/03/2014-28941) </w:t>
            </w:r>
            <w:r w:rsidRPr="00CC59C4">
              <w:rPr>
                <w:rFonts w:ascii="Times New Roman" w:eastAsia="Times New Roman" w:hAnsi="Times New Roman"/>
                <w:sz w:val="24"/>
                <w:szCs w:val="24"/>
                <w:lang w:eastAsia="tr-TR"/>
              </w:rPr>
              <w:t xml:space="preserve">Borsa İstanbul Piyasalarında faaliyet göstermesine izin verilen; yetkili müesseseler, kıymetli madenler aracı kurumları, kıymetli maden üretimi veya ticareti ile iştigal eden anonim şirketler. </w:t>
            </w:r>
          </w:p>
        </w:tc>
      </w:tr>
      <w:tr w:rsidR="000B505F" w:rsidRPr="00CC59C4" w:rsidTr="000B505F">
        <w:trPr>
          <w:trHeight w:val="1185"/>
        </w:trPr>
        <w:tc>
          <w:tcPr>
            <w:tcW w:w="9639" w:type="dxa"/>
            <w:gridSpan w:val="2"/>
          </w:tcPr>
          <w:p w:rsidR="00B42F7E" w:rsidRDefault="00B42F7E"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5)</w:t>
            </w:r>
            <w:r w:rsidRPr="00CC59C4">
              <w:rPr>
                <w:rFonts w:ascii="Times New Roman" w:eastAsia="Times New Roman" w:hAnsi="Times New Roman"/>
                <w:sz w:val="24"/>
                <w:szCs w:val="24"/>
                <w:lang w:eastAsia="tr-TR"/>
              </w:rPr>
              <w:t xml:space="preserve"> 10/2/2005 tarihli ve 5300 sayılı Tarım Ürünleri Lisanslı Depoculuk Kanunu hükümleri uyarınca anonim şirket halinde kurulan tarım ürünleri lisanslı depo şirketleri ile 11/8/1982 tarihli ve 2699 sayılı Umumi Mağazalar Kanunu hükümleri uyarınca anonim şirket şeklinde kurulan şirketler. </w:t>
            </w:r>
          </w:p>
        </w:tc>
      </w:tr>
      <w:tr w:rsidR="000B505F" w:rsidRPr="00CC59C4" w:rsidTr="000B505F">
        <w:trPr>
          <w:trHeight w:val="784"/>
        </w:trPr>
        <w:tc>
          <w:tcPr>
            <w:tcW w:w="9639" w:type="dxa"/>
            <w:gridSpan w:val="2"/>
          </w:tcPr>
          <w:p w:rsidR="00B42F7E" w:rsidRDefault="00B42F7E"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6)</w:t>
            </w:r>
            <w:r w:rsidRPr="00CC59C4">
              <w:rPr>
                <w:rFonts w:ascii="Times New Roman" w:eastAsia="Times New Roman" w:hAnsi="Times New Roman"/>
                <w:sz w:val="24"/>
                <w:szCs w:val="24"/>
                <w:lang w:eastAsia="tr-TR"/>
              </w:rPr>
              <w:t xml:space="preserve"> Ulusal karasal, uydu ve kablolu televizyon sahibi medya hizmet sağlayıcı şirketler. </w:t>
            </w:r>
          </w:p>
          <w:p w:rsidR="000B505F" w:rsidRPr="00CC59C4" w:rsidRDefault="000B505F" w:rsidP="001D22B4">
            <w:pPr>
              <w:spacing w:after="240"/>
              <w:jc w:val="both"/>
              <w:rPr>
                <w:rFonts w:ascii="Times New Roman" w:eastAsia="Times New Roman" w:hAnsi="Times New Roman"/>
                <w:sz w:val="24"/>
                <w:szCs w:val="24"/>
                <w:lang w:eastAsia="tr-TR"/>
              </w:rPr>
            </w:pPr>
          </w:p>
        </w:tc>
      </w:tr>
      <w:tr w:rsidR="000B505F" w:rsidRPr="00CC59C4" w:rsidTr="00D5596E">
        <w:tc>
          <w:tcPr>
            <w:tcW w:w="9639" w:type="dxa"/>
            <w:gridSpan w:val="2"/>
          </w:tcPr>
          <w:p w:rsidR="00B42F7E" w:rsidRDefault="00B42F7E" w:rsidP="001D22B4">
            <w:pPr>
              <w:spacing w:after="240"/>
              <w:jc w:val="center"/>
              <w:rPr>
                <w:rFonts w:ascii="Times New Roman" w:eastAsia="Times New Roman" w:hAnsi="Times New Roman"/>
                <w:b/>
                <w:sz w:val="24"/>
                <w:szCs w:val="24"/>
                <w:lang w:eastAsia="tr-TR"/>
              </w:rPr>
            </w:pPr>
          </w:p>
          <w:p w:rsidR="000B505F" w:rsidRPr="00CC59C4" w:rsidRDefault="000B505F" w:rsidP="001D22B4">
            <w:pPr>
              <w:spacing w:after="240"/>
              <w:jc w:val="center"/>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(II) SAYILI LİSTE</w:t>
            </w: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1)</w:t>
            </w:r>
            <w:r w:rsidRPr="00CC59C4">
              <w:rPr>
                <w:rFonts w:ascii="Times New Roman" w:eastAsia="Times New Roman" w:hAnsi="Times New Roman"/>
                <w:sz w:val="24"/>
                <w:szCs w:val="24"/>
                <w:lang w:eastAsia="tr-TR"/>
              </w:rPr>
              <w:t xml:space="preserve"> </w:t>
            </w:r>
            <w:r w:rsidR="00622C21" w:rsidRPr="00622C21">
              <w:rPr>
                <w:rFonts w:ascii="Times New Roman" w:eastAsia="Times New Roman" w:hAnsi="Times New Roman"/>
                <w:b/>
                <w:bCs/>
                <w:sz w:val="24"/>
                <w:szCs w:val="24"/>
                <w:lang w:eastAsia="tr-TR"/>
              </w:rPr>
              <w:t xml:space="preserve">(Değişik: </w:t>
            </w:r>
            <w:r w:rsidR="00622C21" w:rsidRPr="00CC59C4">
              <w:rPr>
                <w:rFonts w:ascii="Times New Roman" w:eastAsia="Times New Roman" w:hAnsi="Times New Roman"/>
                <w:b/>
                <w:bCs/>
                <w:sz w:val="24"/>
                <w:szCs w:val="24"/>
                <w:lang w:eastAsia="tr-TR"/>
              </w:rPr>
              <w:t>RG-</w:t>
            </w:r>
            <w:r w:rsidR="00622C21">
              <w:rPr>
                <w:rFonts w:ascii="Times New Roman" w:eastAsia="Times New Roman" w:hAnsi="Times New Roman"/>
                <w:b/>
                <w:bCs/>
                <w:sz w:val="24"/>
                <w:szCs w:val="24"/>
                <w:lang w:eastAsia="tr-TR"/>
              </w:rPr>
              <w:t>19/3</w:t>
            </w:r>
            <w:r w:rsidR="00622C21" w:rsidRPr="00CC59C4">
              <w:rPr>
                <w:rFonts w:ascii="Times New Roman" w:eastAsia="Times New Roman" w:hAnsi="Times New Roman"/>
                <w:b/>
                <w:bCs/>
                <w:sz w:val="24"/>
                <w:szCs w:val="24"/>
                <w:lang w:eastAsia="tr-TR"/>
              </w:rPr>
              <w:t>/201</w:t>
            </w:r>
            <w:r w:rsidR="00622C21">
              <w:rPr>
                <w:rFonts w:ascii="Times New Roman" w:eastAsia="Times New Roman" w:hAnsi="Times New Roman"/>
                <w:b/>
                <w:bCs/>
                <w:sz w:val="24"/>
                <w:szCs w:val="24"/>
                <w:lang w:eastAsia="tr-TR"/>
              </w:rPr>
              <w:t>6</w:t>
            </w:r>
            <w:r w:rsidR="00622C21" w:rsidRPr="00CC59C4">
              <w:rPr>
                <w:rFonts w:ascii="Times New Roman" w:eastAsia="Times New Roman" w:hAnsi="Times New Roman"/>
                <w:b/>
                <w:bCs/>
                <w:sz w:val="24"/>
                <w:szCs w:val="24"/>
                <w:lang w:eastAsia="tr-TR"/>
              </w:rPr>
              <w:t>-29</w:t>
            </w:r>
            <w:r w:rsidR="00622C21">
              <w:rPr>
                <w:rFonts w:ascii="Times New Roman" w:eastAsia="Times New Roman" w:hAnsi="Times New Roman"/>
                <w:b/>
                <w:bCs/>
                <w:sz w:val="24"/>
                <w:szCs w:val="24"/>
                <w:lang w:eastAsia="tr-TR"/>
              </w:rPr>
              <w:t>658</w:t>
            </w:r>
            <w:r w:rsidR="00D5596E">
              <w:rPr>
                <w:rFonts w:ascii="Times New Roman" w:eastAsia="Times New Roman" w:hAnsi="Times New Roman"/>
                <w:b/>
                <w:bCs/>
                <w:sz w:val="24"/>
                <w:szCs w:val="24"/>
                <w:lang w:eastAsia="tr-TR"/>
              </w:rPr>
              <w:t>*</w:t>
            </w:r>
            <w:r w:rsidR="00622C21">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Sermayesinin en az % 25’i kamu kurumu niteliğindeki meslek kuruluşlarına, sendikalara, derneklere, vakıflara, kooperatiflere ve bunların üst kuruluşlarına doğrudan veya dolaylı olarak ait olan şirketlerden aşağıdaki üç ölçütten en az ikisini sağlayanlar.</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r w:rsidR="00130843" w:rsidRPr="0026403B">
              <w:rPr>
                <w:rFonts w:ascii="Times New Roman" w:eastAsia="Times New Roman" w:hAnsi="Times New Roman"/>
                <w:b/>
                <w:sz w:val="24"/>
                <w:szCs w:val="24"/>
                <w:lang w:eastAsia="tr-TR"/>
              </w:rPr>
              <w:t>otuz</w:t>
            </w:r>
            <w:r w:rsidRPr="0026403B">
              <w:rPr>
                <w:rFonts w:ascii="Times New Roman" w:eastAsia="Times New Roman" w:hAnsi="Times New Roman"/>
                <w:b/>
                <w:sz w:val="24"/>
                <w:szCs w:val="24"/>
                <w:lang w:eastAsia="tr-TR"/>
              </w:rPr>
              <w:t xml:space="preserve">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b</w:t>
            </w:r>
            <w:r w:rsidR="00130843" w:rsidRPr="0026403B">
              <w:rPr>
                <w:rFonts w:ascii="Times New Roman" w:eastAsia="Times New Roman" w:hAnsi="Times New Roman"/>
                <w:b/>
                <w:sz w:val="24"/>
                <w:szCs w:val="24"/>
                <w:lang w:eastAsia="tr-TR"/>
              </w:rPr>
              <w:t>) Yıllık net satış hasılatı kırk</w:t>
            </w:r>
            <w:r w:rsidRPr="0026403B">
              <w:rPr>
                <w:rFonts w:ascii="Times New Roman" w:eastAsia="Times New Roman" w:hAnsi="Times New Roman"/>
                <w:b/>
                <w:sz w:val="24"/>
                <w:szCs w:val="24"/>
                <w:lang w:eastAsia="tr-TR"/>
              </w:rPr>
              <w:t xml:space="preserve">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yüzyirmibeş ve üstü. </w:t>
            </w:r>
          </w:p>
          <w:p w:rsidR="00D5596E" w:rsidRDefault="00622C21" w:rsidP="00D5596E">
            <w:pPr>
              <w:keepLines/>
              <w:spacing w:line="276" w:lineRule="auto"/>
              <w:jc w:val="both"/>
              <w:rPr>
                <w:rFonts w:ascii="Times New Roman" w:eastAsia="Times New Roman" w:hAnsi="Times New Roman"/>
                <w:i/>
                <w:color w:val="000000"/>
                <w:sz w:val="20"/>
                <w:szCs w:val="20"/>
                <w:lang w:eastAsia="tr-TR"/>
              </w:rPr>
            </w:pPr>
            <w:r w:rsidRPr="00D5596E">
              <w:rPr>
                <w:rFonts w:ascii="Times New Roman" w:eastAsia="Times New Roman" w:hAnsi="Times New Roman"/>
                <w:i/>
                <w:sz w:val="20"/>
                <w:szCs w:val="20"/>
                <w:lang w:eastAsia="tr-TR"/>
              </w:rPr>
              <w:t>*</w:t>
            </w:r>
            <w:r w:rsidR="00130843" w:rsidRPr="00D5596E">
              <w:rPr>
                <w:rFonts w:ascii="Times New Roman" w:eastAsia="Times New Roman" w:hAnsi="Times New Roman"/>
                <w:i/>
                <w:sz w:val="20"/>
                <w:szCs w:val="20"/>
                <w:lang w:eastAsia="tr-TR"/>
              </w:rPr>
              <w:t xml:space="preserve"> </w:t>
            </w:r>
            <w:r w:rsidR="00D5596E" w:rsidRPr="00D5596E">
              <w:rPr>
                <w:rFonts w:ascii="Times New Roman" w:eastAsia="Times New Roman" w:hAnsi="Times New Roman"/>
                <w:i/>
                <w:color w:val="000000"/>
                <w:sz w:val="20"/>
                <w:szCs w:val="20"/>
                <w:lang w:eastAsia="tr-TR"/>
              </w:rPr>
              <w:t xml:space="preserve">Değişiklikten önceki hali;(II) sayılı listenin </w:t>
            </w:r>
            <w:r w:rsidR="00D5596E">
              <w:rPr>
                <w:rFonts w:ascii="Times New Roman" w:eastAsia="Times New Roman" w:hAnsi="Times New Roman"/>
                <w:i/>
                <w:color w:val="000000"/>
                <w:sz w:val="20"/>
                <w:szCs w:val="20"/>
                <w:lang w:eastAsia="tr-TR"/>
              </w:rPr>
              <w:t>birinci</w:t>
            </w:r>
            <w:r w:rsidR="00D5596E" w:rsidRPr="00D5596E">
              <w:rPr>
                <w:rFonts w:ascii="Times New Roman" w:eastAsia="Times New Roman" w:hAnsi="Times New Roman"/>
                <w:i/>
                <w:color w:val="000000"/>
                <w:sz w:val="20"/>
                <w:szCs w:val="20"/>
                <w:lang w:eastAsia="tr-TR"/>
              </w:rPr>
              <w:t xml:space="preserve"> sırasının </w:t>
            </w:r>
            <w:r w:rsidR="00D5596E">
              <w:rPr>
                <w:rFonts w:ascii="Times New Roman" w:eastAsia="Times New Roman" w:hAnsi="Times New Roman"/>
                <w:i/>
                <w:color w:val="000000"/>
                <w:sz w:val="20"/>
                <w:szCs w:val="20"/>
                <w:lang w:eastAsia="tr-TR"/>
              </w:rPr>
              <w:t xml:space="preserve">(a) ve </w:t>
            </w:r>
            <w:r w:rsidR="00D5596E" w:rsidRPr="00D5596E">
              <w:rPr>
                <w:rFonts w:ascii="Times New Roman" w:eastAsia="Times New Roman" w:hAnsi="Times New Roman"/>
                <w:i/>
                <w:color w:val="000000"/>
                <w:sz w:val="20"/>
                <w:szCs w:val="20"/>
                <w:lang w:eastAsia="tr-TR"/>
              </w:rPr>
              <w:t>(</w:t>
            </w:r>
            <w:r w:rsidR="00D5596E">
              <w:rPr>
                <w:rFonts w:ascii="Times New Roman" w:eastAsia="Times New Roman" w:hAnsi="Times New Roman"/>
                <w:i/>
                <w:color w:val="000000"/>
                <w:sz w:val="20"/>
                <w:szCs w:val="20"/>
                <w:lang w:eastAsia="tr-TR"/>
              </w:rPr>
              <w:t xml:space="preserve">b) </w:t>
            </w:r>
            <w:r w:rsidR="00D5596E" w:rsidRPr="00D5596E">
              <w:rPr>
                <w:rFonts w:ascii="Times New Roman" w:eastAsia="Times New Roman" w:hAnsi="Times New Roman"/>
                <w:i/>
                <w:color w:val="000000"/>
                <w:sz w:val="20"/>
                <w:szCs w:val="20"/>
                <w:lang w:eastAsia="tr-TR"/>
              </w:rPr>
              <w:t>bentleri aşağıdaki şekilde idi:</w:t>
            </w:r>
          </w:p>
          <w:p w:rsidR="00D5596E" w:rsidRPr="00D5596E" w:rsidRDefault="00D5596E" w:rsidP="00D5596E">
            <w:pPr>
              <w:keepLines/>
              <w:spacing w:line="276" w:lineRule="auto"/>
              <w:jc w:val="both"/>
              <w:rPr>
                <w:rFonts w:ascii="Times New Roman" w:eastAsia="Times New Roman" w:hAnsi="Times New Roman"/>
                <w:i/>
                <w:color w:val="000000"/>
                <w:sz w:val="20"/>
                <w:szCs w:val="20"/>
                <w:lang w:eastAsia="tr-TR"/>
              </w:rPr>
            </w:pPr>
          </w:p>
          <w:p w:rsidR="00D5596E" w:rsidRDefault="00D5596E" w:rsidP="00D5596E">
            <w:pPr>
              <w:spacing w:after="240" w:line="276" w:lineRule="auto"/>
              <w:jc w:val="both"/>
              <w:rPr>
                <w:rFonts w:ascii="Times New Roman" w:eastAsia="Times New Roman" w:hAnsi="Times New Roman"/>
                <w:i/>
                <w:color w:val="000000"/>
                <w:sz w:val="20"/>
                <w:szCs w:val="20"/>
                <w:lang w:eastAsia="tr-TR"/>
              </w:rPr>
            </w:pPr>
            <w:r w:rsidRPr="00D5596E">
              <w:rPr>
                <w:rFonts w:ascii="Times New Roman" w:eastAsia="Times New Roman" w:hAnsi="Times New Roman"/>
                <w:i/>
                <w:color w:val="000000"/>
                <w:sz w:val="20"/>
                <w:szCs w:val="20"/>
                <w:lang w:eastAsia="tr-TR"/>
              </w:rPr>
              <w:t xml:space="preserve">  </w:t>
            </w:r>
            <w:r w:rsidR="00130843" w:rsidRPr="00D5596E">
              <w:rPr>
                <w:rFonts w:ascii="Times New Roman" w:eastAsia="Times New Roman" w:hAnsi="Times New Roman"/>
                <w:i/>
                <w:color w:val="000000"/>
                <w:sz w:val="20"/>
                <w:szCs w:val="20"/>
                <w:lang w:eastAsia="tr-TR"/>
              </w:rPr>
              <w:t xml:space="preserve"> </w:t>
            </w:r>
            <w:r w:rsidR="00622C21" w:rsidRPr="00D5596E">
              <w:rPr>
                <w:rFonts w:ascii="Times New Roman" w:eastAsia="Times New Roman" w:hAnsi="Times New Roman"/>
                <w:i/>
                <w:color w:val="000000"/>
                <w:sz w:val="20"/>
                <w:szCs w:val="20"/>
                <w:lang w:eastAsia="tr-TR"/>
              </w:rPr>
              <w:t xml:space="preserve">a) Aktif toplamı kırkmilyon ve üstü Türk Lirası. </w:t>
            </w:r>
          </w:p>
          <w:p w:rsidR="000B505F" w:rsidRPr="00CC59C4" w:rsidRDefault="00130843" w:rsidP="00D5596E">
            <w:pPr>
              <w:spacing w:after="240" w:line="276" w:lineRule="auto"/>
              <w:jc w:val="both"/>
              <w:rPr>
                <w:rFonts w:ascii="Times New Roman" w:eastAsia="Times New Roman" w:hAnsi="Times New Roman"/>
                <w:sz w:val="24"/>
                <w:szCs w:val="24"/>
                <w:lang w:eastAsia="tr-TR"/>
              </w:rPr>
            </w:pPr>
            <w:r w:rsidRPr="00D5596E">
              <w:rPr>
                <w:rFonts w:ascii="Times New Roman" w:eastAsia="Times New Roman" w:hAnsi="Times New Roman"/>
                <w:i/>
                <w:color w:val="000000"/>
                <w:sz w:val="20"/>
                <w:szCs w:val="20"/>
                <w:lang w:eastAsia="tr-TR"/>
              </w:rPr>
              <w:t xml:space="preserve">   </w:t>
            </w:r>
            <w:r w:rsidR="00622C21" w:rsidRPr="00D5596E">
              <w:rPr>
                <w:rFonts w:ascii="Times New Roman" w:eastAsia="Times New Roman" w:hAnsi="Times New Roman"/>
                <w:i/>
                <w:color w:val="000000"/>
                <w:sz w:val="20"/>
                <w:szCs w:val="20"/>
                <w:lang w:eastAsia="tr-TR"/>
              </w:rPr>
              <w:t xml:space="preserve">b) Yıllık net satış hasılatı ellimilyon ve üstü Türk Lirası. </w:t>
            </w:r>
            <w:r w:rsidRPr="00D5596E">
              <w:rPr>
                <w:rFonts w:ascii="Times New Roman" w:eastAsia="Times New Roman" w:hAnsi="Times New Roman"/>
                <w:i/>
                <w:color w:val="000000"/>
                <w:sz w:val="20"/>
                <w:szCs w:val="20"/>
                <w:lang w:eastAsia="tr-TR"/>
              </w:rPr>
              <w:t>“</w:t>
            </w:r>
          </w:p>
        </w:tc>
      </w:tr>
      <w:tr w:rsidR="000B505F" w:rsidRPr="00CC59C4" w:rsidTr="000B505F">
        <w:trPr>
          <w:trHeight w:val="1187"/>
        </w:trPr>
        <w:tc>
          <w:tcPr>
            <w:tcW w:w="9639" w:type="dxa"/>
            <w:gridSpan w:val="2"/>
          </w:tcPr>
          <w:p w:rsidR="000B505F" w:rsidRPr="00CC59C4" w:rsidRDefault="000B505F"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2)</w:t>
            </w:r>
            <w:r w:rsidRPr="00CC59C4">
              <w:rPr>
                <w:rFonts w:ascii="Times New Roman" w:eastAsia="Times New Roman" w:hAnsi="Times New Roman"/>
                <w:sz w:val="24"/>
                <w:szCs w:val="24"/>
                <w:lang w:eastAsia="tr-TR"/>
              </w:rPr>
              <w:t xml:space="preserve"> </w:t>
            </w:r>
            <w:r w:rsidR="00130843" w:rsidRPr="00622C21">
              <w:rPr>
                <w:rFonts w:ascii="Times New Roman" w:eastAsia="Times New Roman" w:hAnsi="Times New Roman"/>
                <w:b/>
                <w:bCs/>
                <w:sz w:val="24"/>
                <w:szCs w:val="24"/>
                <w:lang w:eastAsia="tr-TR"/>
              </w:rPr>
              <w:t xml:space="preserve">(Değişik: </w:t>
            </w:r>
            <w:r w:rsidR="00130843" w:rsidRPr="00CC59C4">
              <w:rPr>
                <w:rFonts w:ascii="Times New Roman" w:eastAsia="Times New Roman" w:hAnsi="Times New Roman"/>
                <w:b/>
                <w:bCs/>
                <w:sz w:val="24"/>
                <w:szCs w:val="24"/>
                <w:lang w:eastAsia="tr-TR"/>
              </w:rPr>
              <w:t>RG-</w:t>
            </w:r>
            <w:r w:rsidR="00130843">
              <w:rPr>
                <w:rFonts w:ascii="Times New Roman" w:eastAsia="Times New Roman" w:hAnsi="Times New Roman"/>
                <w:b/>
                <w:bCs/>
                <w:sz w:val="24"/>
                <w:szCs w:val="24"/>
                <w:lang w:eastAsia="tr-TR"/>
              </w:rPr>
              <w:t>19/3</w:t>
            </w:r>
            <w:r w:rsidR="00130843" w:rsidRPr="00CC59C4">
              <w:rPr>
                <w:rFonts w:ascii="Times New Roman" w:eastAsia="Times New Roman" w:hAnsi="Times New Roman"/>
                <w:b/>
                <w:bCs/>
                <w:sz w:val="24"/>
                <w:szCs w:val="24"/>
                <w:lang w:eastAsia="tr-TR"/>
              </w:rPr>
              <w:t>/201</w:t>
            </w:r>
            <w:r w:rsidR="00130843">
              <w:rPr>
                <w:rFonts w:ascii="Times New Roman" w:eastAsia="Times New Roman" w:hAnsi="Times New Roman"/>
                <w:b/>
                <w:bCs/>
                <w:sz w:val="24"/>
                <w:szCs w:val="24"/>
                <w:lang w:eastAsia="tr-TR"/>
              </w:rPr>
              <w:t>6</w:t>
            </w:r>
            <w:r w:rsidR="00130843" w:rsidRPr="00CC59C4">
              <w:rPr>
                <w:rFonts w:ascii="Times New Roman" w:eastAsia="Times New Roman" w:hAnsi="Times New Roman"/>
                <w:b/>
                <w:bCs/>
                <w:sz w:val="24"/>
                <w:szCs w:val="24"/>
                <w:lang w:eastAsia="tr-TR"/>
              </w:rPr>
              <w:t>-29</w:t>
            </w:r>
            <w:r w:rsidR="00130843">
              <w:rPr>
                <w:rFonts w:ascii="Times New Roman" w:eastAsia="Times New Roman" w:hAnsi="Times New Roman"/>
                <w:b/>
                <w:bCs/>
                <w:sz w:val="24"/>
                <w:szCs w:val="24"/>
                <w:lang w:eastAsia="tr-TR"/>
              </w:rPr>
              <w:t>658</w:t>
            </w:r>
            <w:r w:rsidR="00B42F7E">
              <w:rPr>
                <w:rFonts w:ascii="Times New Roman" w:eastAsia="Times New Roman" w:hAnsi="Times New Roman"/>
                <w:b/>
                <w:bCs/>
                <w:sz w:val="24"/>
                <w:szCs w:val="24"/>
                <w:lang w:eastAsia="tr-TR"/>
              </w:rPr>
              <w:t>*</w:t>
            </w:r>
            <w:r w:rsidR="00130843">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 xml:space="preserve">Yurt çapında günlük olarak gazete yayımlayan şirketlerden aşağıdaki üç ölçütten en az ikisini sağlayanlar.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r w:rsidR="00130843" w:rsidRPr="0026403B">
              <w:rPr>
                <w:rFonts w:ascii="Times New Roman" w:eastAsia="Times New Roman" w:hAnsi="Times New Roman"/>
                <w:b/>
                <w:sz w:val="24"/>
                <w:szCs w:val="24"/>
                <w:lang w:eastAsia="tr-TR"/>
              </w:rPr>
              <w:t>kırk</w:t>
            </w:r>
            <w:r w:rsidRPr="0026403B">
              <w:rPr>
                <w:rFonts w:ascii="Times New Roman" w:eastAsia="Times New Roman" w:hAnsi="Times New Roman"/>
                <w:b/>
                <w:sz w:val="24"/>
                <w:szCs w:val="24"/>
                <w:lang w:eastAsia="tr-TR"/>
              </w:rPr>
              <w:t xml:space="preserve">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b) Yıl</w:t>
            </w:r>
            <w:r w:rsidR="00130843" w:rsidRPr="0026403B">
              <w:rPr>
                <w:rFonts w:ascii="Times New Roman" w:eastAsia="Times New Roman" w:hAnsi="Times New Roman"/>
                <w:b/>
                <w:sz w:val="24"/>
                <w:szCs w:val="24"/>
                <w:lang w:eastAsia="tr-TR"/>
              </w:rPr>
              <w:t>lık net satış hasılatı altmış</w:t>
            </w:r>
            <w:r w:rsidRPr="0026403B">
              <w:rPr>
                <w:rFonts w:ascii="Times New Roman" w:eastAsia="Times New Roman" w:hAnsi="Times New Roman"/>
                <w:b/>
                <w:sz w:val="24"/>
                <w:szCs w:val="24"/>
                <w:lang w:eastAsia="tr-TR"/>
              </w:rPr>
              <w:t xml:space="preserve">milyon ve üstü Türk Lirası. </w:t>
            </w:r>
          </w:p>
          <w:p w:rsidR="00130843" w:rsidRPr="0026403B" w:rsidRDefault="000B505F" w:rsidP="00130843">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yüzyetmişbeş ve üstü. </w:t>
            </w:r>
          </w:p>
          <w:p w:rsidR="00130843" w:rsidRPr="00CC59C4" w:rsidRDefault="00130843" w:rsidP="00130843">
            <w:pPr>
              <w:spacing w:after="240"/>
              <w:jc w:val="both"/>
              <w:rPr>
                <w:rFonts w:ascii="Times New Roman" w:eastAsia="Times New Roman" w:hAnsi="Times New Roman"/>
                <w:b/>
                <w:sz w:val="24"/>
                <w:szCs w:val="24"/>
                <w:lang w:eastAsia="tr-TR"/>
              </w:rPr>
            </w:pPr>
          </w:p>
          <w:p w:rsidR="00D5596E" w:rsidRDefault="00D5596E" w:rsidP="00D5596E">
            <w:pPr>
              <w:keepLines/>
              <w:spacing w:line="276" w:lineRule="auto"/>
              <w:jc w:val="both"/>
              <w:rPr>
                <w:rFonts w:ascii="Times New Roman" w:eastAsia="Times New Roman" w:hAnsi="Times New Roman"/>
                <w:i/>
                <w:color w:val="000000"/>
                <w:sz w:val="20"/>
                <w:szCs w:val="20"/>
                <w:lang w:eastAsia="tr-TR"/>
              </w:rPr>
            </w:pPr>
            <w:r w:rsidRPr="00D5596E">
              <w:rPr>
                <w:rFonts w:ascii="Times New Roman" w:eastAsia="Times New Roman" w:hAnsi="Times New Roman"/>
                <w:i/>
                <w:sz w:val="20"/>
                <w:szCs w:val="20"/>
                <w:lang w:eastAsia="tr-TR"/>
              </w:rPr>
              <w:t xml:space="preserve">* </w:t>
            </w:r>
            <w:r w:rsidRPr="00D5596E">
              <w:rPr>
                <w:rFonts w:ascii="Times New Roman" w:eastAsia="Times New Roman" w:hAnsi="Times New Roman"/>
                <w:i/>
                <w:color w:val="000000"/>
                <w:sz w:val="20"/>
                <w:szCs w:val="20"/>
                <w:lang w:eastAsia="tr-TR"/>
              </w:rPr>
              <w:t xml:space="preserve">Değişiklikten önceki hali;(II) sayılı listenin </w:t>
            </w:r>
            <w:r>
              <w:rPr>
                <w:rFonts w:ascii="Times New Roman" w:eastAsia="Times New Roman" w:hAnsi="Times New Roman"/>
                <w:i/>
                <w:color w:val="000000"/>
                <w:sz w:val="20"/>
                <w:szCs w:val="20"/>
                <w:lang w:eastAsia="tr-TR"/>
              </w:rPr>
              <w:t xml:space="preserve">ikinci </w:t>
            </w:r>
            <w:r w:rsidRPr="00D5596E">
              <w:rPr>
                <w:rFonts w:ascii="Times New Roman" w:eastAsia="Times New Roman" w:hAnsi="Times New Roman"/>
                <w:i/>
                <w:color w:val="000000"/>
                <w:sz w:val="20"/>
                <w:szCs w:val="20"/>
                <w:lang w:eastAsia="tr-TR"/>
              </w:rPr>
              <w:t xml:space="preserve">sırasının </w:t>
            </w:r>
            <w:r>
              <w:rPr>
                <w:rFonts w:ascii="Times New Roman" w:eastAsia="Times New Roman" w:hAnsi="Times New Roman"/>
                <w:i/>
                <w:color w:val="000000"/>
                <w:sz w:val="20"/>
                <w:szCs w:val="20"/>
                <w:lang w:eastAsia="tr-TR"/>
              </w:rPr>
              <w:t xml:space="preserve">(a) ve </w:t>
            </w:r>
            <w:r w:rsidRPr="00D5596E">
              <w:rPr>
                <w:rFonts w:ascii="Times New Roman" w:eastAsia="Times New Roman" w:hAnsi="Times New Roman"/>
                <w:i/>
                <w:color w:val="000000"/>
                <w:sz w:val="20"/>
                <w:szCs w:val="20"/>
                <w:lang w:eastAsia="tr-TR"/>
              </w:rPr>
              <w:t>(</w:t>
            </w:r>
            <w:r>
              <w:rPr>
                <w:rFonts w:ascii="Times New Roman" w:eastAsia="Times New Roman" w:hAnsi="Times New Roman"/>
                <w:i/>
                <w:color w:val="000000"/>
                <w:sz w:val="20"/>
                <w:szCs w:val="20"/>
                <w:lang w:eastAsia="tr-TR"/>
              </w:rPr>
              <w:t xml:space="preserve">b) </w:t>
            </w:r>
            <w:r w:rsidRPr="00D5596E">
              <w:rPr>
                <w:rFonts w:ascii="Times New Roman" w:eastAsia="Times New Roman" w:hAnsi="Times New Roman"/>
                <w:i/>
                <w:color w:val="000000"/>
                <w:sz w:val="20"/>
                <w:szCs w:val="20"/>
                <w:lang w:eastAsia="tr-TR"/>
              </w:rPr>
              <w:t>bentleri aşağıdaki şekilde idi:</w:t>
            </w:r>
          </w:p>
          <w:p w:rsidR="00D5596E" w:rsidRDefault="00D5596E" w:rsidP="00130843">
            <w:pPr>
              <w:spacing w:after="240"/>
              <w:jc w:val="both"/>
              <w:rPr>
                <w:rFonts w:ascii="Times New Roman" w:eastAsia="Times New Roman" w:hAnsi="Times New Roman"/>
                <w:i/>
                <w:sz w:val="20"/>
                <w:szCs w:val="20"/>
                <w:lang w:eastAsia="tr-TR"/>
              </w:rPr>
            </w:pPr>
          </w:p>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ellimilyon ve üstü Türk Lirası. </w:t>
            </w:r>
          </w:p>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hasılatı yetmişbeşmilyon ve üstü Türk Lirası. </w:t>
            </w:r>
          </w:p>
          <w:p w:rsidR="00130843" w:rsidRPr="00CC59C4" w:rsidRDefault="00130843" w:rsidP="001D22B4">
            <w:pPr>
              <w:spacing w:after="240"/>
              <w:jc w:val="both"/>
              <w:rPr>
                <w:rFonts w:ascii="Times New Roman" w:eastAsia="Times New Roman" w:hAnsi="Times New Roman"/>
                <w:sz w:val="24"/>
                <w:szCs w:val="24"/>
                <w:lang w:eastAsia="tr-TR"/>
              </w:rPr>
            </w:pPr>
          </w:p>
        </w:tc>
      </w:tr>
      <w:tr w:rsidR="000B505F" w:rsidRPr="00CC59C4" w:rsidTr="000B505F">
        <w:trPr>
          <w:trHeight w:val="2753"/>
        </w:trPr>
        <w:tc>
          <w:tcPr>
            <w:tcW w:w="9639" w:type="dxa"/>
            <w:gridSpan w:val="2"/>
          </w:tcPr>
          <w:p w:rsidR="000B505F" w:rsidRPr="00CC59C4" w:rsidRDefault="000B505F"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3)</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b/>
                <w:bCs/>
                <w:sz w:val="24"/>
                <w:szCs w:val="24"/>
                <w:lang w:eastAsia="tr-TR"/>
              </w:rPr>
              <w:t>Değişik:RG-1/2/2015-29254</w:t>
            </w:r>
            <w:r w:rsidR="00130843">
              <w:rPr>
                <w:rFonts w:ascii="Times New Roman" w:eastAsia="Times New Roman" w:hAnsi="Times New Roman"/>
                <w:b/>
                <w:bCs/>
                <w:sz w:val="24"/>
                <w:szCs w:val="24"/>
                <w:lang w:eastAsia="tr-TR"/>
              </w:rPr>
              <w:t xml:space="preserve">, </w:t>
            </w:r>
            <w:r w:rsidR="00130843" w:rsidRPr="00CC59C4">
              <w:rPr>
                <w:rFonts w:ascii="Times New Roman" w:eastAsia="Times New Roman" w:hAnsi="Times New Roman"/>
                <w:b/>
                <w:bCs/>
                <w:sz w:val="24"/>
                <w:szCs w:val="24"/>
                <w:lang w:eastAsia="tr-TR"/>
              </w:rPr>
              <w:t>RG-</w:t>
            </w:r>
            <w:r w:rsidR="00130843">
              <w:rPr>
                <w:rFonts w:ascii="Times New Roman" w:eastAsia="Times New Roman" w:hAnsi="Times New Roman"/>
                <w:b/>
                <w:bCs/>
                <w:sz w:val="24"/>
                <w:szCs w:val="24"/>
                <w:lang w:eastAsia="tr-TR"/>
              </w:rPr>
              <w:t>19/3</w:t>
            </w:r>
            <w:r w:rsidR="00130843" w:rsidRPr="00CC59C4">
              <w:rPr>
                <w:rFonts w:ascii="Times New Roman" w:eastAsia="Times New Roman" w:hAnsi="Times New Roman"/>
                <w:b/>
                <w:bCs/>
                <w:sz w:val="24"/>
                <w:szCs w:val="24"/>
                <w:lang w:eastAsia="tr-TR"/>
              </w:rPr>
              <w:t>/201</w:t>
            </w:r>
            <w:r w:rsidR="00130843">
              <w:rPr>
                <w:rFonts w:ascii="Times New Roman" w:eastAsia="Times New Roman" w:hAnsi="Times New Roman"/>
                <w:b/>
                <w:bCs/>
                <w:sz w:val="24"/>
                <w:szCs w:val="24"/>
                <w:lang w:eastAsia="tr-TR"/>
              </w:rPr>
              <w:t>6</w:t>
            </w:r>
            <w:r w:rsidR="00130843" w:rsidRPr="00CC59C4">
              <w:rPr>
                <w:rFonts w:ascii="Times New Roman" w:eastAsia="Times New Roman" w:hAnsi="Times New Roman"/>
                <w:b/>
                <w:bCs/>
                <w:sz w:val="24"/>
                <w:szCs w:val="24"/>
                <w:lang w:eastAsia="tr-TR"/>
              </w:rPr>
              <w:t>-29</w:t>
            </w:r>
            <w:r w:rsidR="00130843">
              <w:rPr>
                <w:rFonts w:ascii="Times New Roman" w:eastAsia="Times New Roman" w:hAnsi="Times New Roman"/>
                <w:b/>
                <w:bCs/>
                <w:sz w:val="24"/>
                <w:szCs w:val="24"/>
                <w:lang w:eastAsia="tr-TR"/>
              </w:rPr>
              <w:t>658</w:t>
            </w:r>
            <w:r w:rsidR="0026403B">
              <w:rPr>
                <w:rFonts w:ascii="Times New Roman" w:eastAsia="Times New Roman" w:hAnsi="Times New Roman"/>
                <w:b/>
                <w:bCs/>
                <w:sz w:val="24"/>
                <w:szCs w:val="24"/>
                <w:lang w:eastAsia="tr-TR"/>
              </w:rPr>
              <w:t>*</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Kaynak tahsisi içermeyen yetkilendirme sahibi şirketler ile çağrı merkezi şirketleri hariç olmak üzere, 15/1/2004 tarihli ve 5070 sayılı Elektronik İmza Kanunu, 5/11/2008 tarihli ve 5809 sayılı Elektronik Haberleşme Kanunu ve 6102 sayılı Türk Ticaret Kanununun 1525 inci maddesi kapsamında Bilgi Teknolojileri ve İletişim Kurumu denetimine tabi olan şirketlerden aşağıdaki üç ölçü</w:t>
            </w:r>
            <w:r w:rsidR="00130843">
              <w:rPr>
                <w:rFonts w:ascii="Times New Roman" w:eastAsia="Times New Roman" w:hAnsi="Times New Roman"/>
                <w:sz w:val="24"/>
                <w:szCs w:val="24"/>
                <w:lang w:eastAsia="tr-TR"/>
              </w:rPr>
              <w:t>tten en az ikisini sağlayanlar.</w:t>
            </w:r>
            <w:r w:rsidRPr="00CC59C4">
              <w:rPr>
                <w:rFonts w:ascii="Times New Roman" w:eastAsia="Times New Roman" w:hAnsi="Times New Roman"/>
                <w:sz w:val="24"/>
                <w:szCs w:val="24"/>
                <w:lang w:eastAsia="tr-TR"/>
              </w:rPr>
              <w:t>*</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r w:rsidR="00130843">
              <w:rPr>
                <w:rFonts w:ascii="Times New Roman" w:eastAsia="Times New Roman" w:hAnsi="Times New Roman"/>
                <w:b/>
                <w:sz w:val="24"/>
                <w:szCs w:val="24"/>
                <w:lang w:eastAsia="tr-TR"/>
              </w:rPr>
              <w:t>otuz</w:t>
            </w:r>
            <w:r w:rsidRPr="00CC59C4">
              <w:rPr>
                <w:rFonts w:ascii="Times New Roman" w:eastAsia="Times New Roman" w:hAnsi="Times New Roman"/>
                <w:b/>
                <w:sz w:val="24"/>
                <w:szCs w:val="24"/>
                <w:lang w:eastAsia="tr-TR"/>
              </w:rPr>
              <w:t>milyon ve üstü Türk Lirası.</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b) Yıllık net satış hasılatı </w:t>
            </w:r>
            <w:r w:rsidR="00130843">
              <w:rPr>
                <w:rFonts w:ascii="Times New Roman" w:eastAsia="Times New Roman" w:hAnsi="Times New Roman"/>
                <w:b/>
                <w:sz w:val="24"/>
                <w:szCs w:val="24"/>
                <w:lang w:eastAsia="tr-TR"/>
              </w:rPr>
              <w:t>altmış</w:t>
            </w:r>
            <w:r w:rsidRPr="00CC59C4">
              <w:rPr>
                <w:rFonts w:ascii="Times New Roman" w:eastAsia="Times New Roman" w:hAnsi="Times New Roman"/>
                <w:b/>
                <w:sz w:val="24"/>
                <w:szCs w:val="24"/>
                <w:lang w:eastAsia="tr-TR"/>
              </w:rPr>
              <w:t>milyon ve üstü Türk Lirası.</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c) Çalışan sayısı ikiyüz ve üstü.</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130843" w:rsidRPr="00130843" w:rsidTr="00130843">
              <w:tc>
                <w:tcPr>
                  <w:tcW w:w="4704" w:type="dxa"/>
                </w:tcPr>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 </w:t>
                  </w:r>
                  <w:r w:rsidR="0026403B">
                    <w:rPr>
                      <w:rFonts w:ascii="Times New Roman" w:eastAsia="Times New Roman" w:hAnsi="Times New Roman"/>
                      <w:i/>
                      <w:sz w:val="20"/>
                      <w:szCs w:val="20"/>
                      <w:lang w:eastAsia="tr-TR"/>
                    </w:rPr>
                    <w:t>Değişiklikten önceki halleri</w:t>
                  </w:r>
                  <w:r w:rsidRPr="00130843">
                    <w:rPr>
                      <w:rFonts w:ascii="Times New Roman" w:eastAsia="Times New Roman" w:hAnsi="Times New Roman"/>
                      <w:i/>
                      <w:sz w:val="20"/>
                      <w:szCs w:val="20"/>
                      <w:lang w:eastAsia="tr-TR"/>
                    </w:rPr>
                    <w:t>:</w:t>
                  </w:r>
                </w:p>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yetmişbeşmilyon ve üstü Türk Lirası. </w:t>
                  </w:r>
                </w:p>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hasılatı yüzmilyon ve üstü Türk Lirası. </w:t>
                  </w:r>
                </w:p>
                <w:p w:rsidR="00130843" w:rsidRPr="00130843" w:rsidRDefault="00130843" w:rsidP="0026403B">
                  <w:pPr>
                    <w:keepLines/>
                    <w:spacing w:after="240"/>
                    <w:jc w:val="both"/>
                    <w:rPr>
                      <w:rFonts w:ascii="Times New Roman" w:eastAsia="Times New Roman" w:hAnsi="Times New Roman"/>
                      <w:b/>
                      <w:sz w:val="20"/>
                      <w:szCs w:val="20"/>
                      <w:lang w:eastAsia="tr-TR"/>
                    </w:rPr>
                  </w:pPr>
                  <w:r w:rsidRPr="00130843">
                    <w:rPr>
                      <w:rFonts w:ascii="Times New Roman" w:eastAsia="Times New Roman" w:hAnsi="Times New Roman"/>
                      <w:i/>
                      <w:sz w:val="20"/>
                      <w:szCs w:val="20"/>
                      <w:lang w:eastAsia="tr-TR"/>
                    </w:rPr>
                    <w:t>c) Çalışan sayısı ikiyüzelli ve üstü.</w:t>
                  </w:r>
                  <w:r w:rsidR="0026403B">
                    <w:rPr>
                      <w:rFonts w:ascii="Times New Roman" w:eastAsia="Times New Roman" w:hAnsi="Times New Roman"/>
                      <w:i/>
                      <w:sz w:val="20"/>
                      <w:szCs w:val="20"/>
                      <w:lang w:eastAsia="tr-TR"/>
                    </w:rPr>
                    <w:t xml:space="preserve"> </w:t>
                  </w:r>
                  <w:r w:rsidR="0026403B" w:rsidRPr="0026403B">
                    <w:rPr>
                      <w:rFonts w:ascii="Times New Roman" w:eastAsia="Times New Roman" w:hAnsi="Times New Roman"/>
                      <w:b/>
                      <w:i/>
                      <w:sz w:val="20"/>
                      <w:szCs w:val="20"/>
                      <w:lang w:eastAsia="tr-TR"/>
                    </w:rPr>
                    <w:t>(İlk Hali)</w:t>
                  </w:r>
                </w:p>
              </w:tc>
              <w:tc>
                <w:tcPr>
                  <w:tcW w:w="4704" w:type="dxa"/>
                </w:tcPr>
                <w:p w:rsidR="00130843" w:rsidRDefault="00130843" w:rsidP="001D22B4">
                  <w:pPr>
                    <w:keepLines/>
                    <w:spacing w:after="240"/>
                    <w:jc w:val="both"/>
                    <w:rPr>
                      <w:rFonts w:ascii="Times New Roman" w:eastAsia="Times New Roman" w:hAnsi="Times New Roman"/>
                      <w:b/>
                      <w:sz w:val="20"/>
                      <w:szCs w:val="20"/>
                      <w:lang w:eastAsia="tr-TR"/>
                    </w:rPr>
                  </w:pPr>
                </w:p>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r>
                    <w:rPr>
                      <w:rFonts w:ascii="Times New Roman" w:eastAsia="Times New Roman" w:hAnsi="Times New Roman"/>
                      <w:i/>
                      <w:sz w:val="20"/>
                      <w:szCs w:val="20"/>
                      <w:lang w:eastAsia="tr-TR"/>
                    </w:rPr>
                    <w:t>elli</w:t>
                  </w:r>
                  <w:r w:rsidRPr="00130843">
                    <w:rPr>
                      <w:rFonts w:ascii="Times New Roman" w:eastAsia="Times New Roman" w:hAnsi="Times New Roman"/>
                      <w:i/>
                      <w:sz w:val="20"/>
                      <w:szCs w:val="20"/>
                      <w:lang w:eastAsia="tr-TR"/>
                    </w:rPr>
                    <w:t xml:space="preserve">milyon ve üstü Türk Lirası. </w:t>
                  </w:r>
                </w:p>
                <w:p w:rsidR="00130843" w:rsidRPr="00130843" w:rsidRDefault="00130843" w:rsidP="00130843">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hasılatı yüzmilyon ve üstü Türk Lirası. </w:t>
                  </w:r>
                </w:p>
                <w:p w:rsidR="00130843" w:rsidRPr="00130843" w:rsidRDefault="00130843" w:rsidP="00D5596E">
                  <w:pPr>
                    <w:spacing w:after="240"/>
                    <w:jc w:val="both"/>
                    <w:rPr>
                      <w:rFonts w:ascii="Times New Roman" w:eastAsia="Times New Roman" w:hAnsi="Times New Roman"/>
                      <w:b/>
                      <w:i/>
                      <w:sz w:val="20"/>
                      <w:szCs w:val="20"/>
                      <w:lang w:eastAsia="tr-TR"/>
                    </w:rPr>
                  </w:pPr>
                  <w:r>
                    <w:rPr>
                      <w:rFonts w:ascii="Times New Roman" w:eastAsia="Times New Roman" w:hAnsi="Times New Roman"/>
                      <w:b/>
                      <w:i/>
                      <w:sz w:val="20"/>
                      <w:szCs w:val="20"/>
                      <w:lang w:eastAsia="tr-TR"/>
                    </w:rPr>
                    <w:t>(</w:t>
                  </w:r>
                  <w:r w:rsidRPr="00130843">
                    <w:rPr>
                      <w:rFonts w:ascii="Times New Roman" w:eastAsia="Times New Roman" w:hAnsi="Times New Roman"/>
                      <w:b/>
                      <w:i/>
                      <w:sz w:val="20"/>
                      <w:szCs w:val="20"/>
                      <w:lang w:eastAsia="tr-TR"/>
                    </w:rPr>
                    <w:t>RG-</w:t>
                  </w:r>
                  <w:r w:rsidR="00D5596E">
                    <w:rPr>
                      <w:rFonts w:ascii="Times New Roman" w:eastAsia="Times New Roman" w:hAnsi="Times New Roman"/>
                      <w:b/>
                      <w:i/>
                      <w:sz w:val="20"/>
                      <w:szCs w:val="20"/>
                      <w:lang w:eastAsia="tr-TR"/>
                    </w:rPr>
                    <w:t>1/2/2015-29254</w:t>
                  </w:r>
                  <w:r w:rsidRPr="00130843">
                    <w:rPr>
                      <w:rFonts w:ascii="Times New Roman" w:eastAsia="Times New Roman" w:hAnsi="Times New Roman"/>
                      <w:b/>
                      <w:i/>
                      <w:sz w:val="20"/>
                      <w:szCs w:val="20"/>
                      <w:lang w:eastAsia="tr-TR"/>
                    </w:rPr>
                    <w:t>)</w:t>
                  </w:r>
                </w:p>
              </w:tc>
            </w:tr>
          </w:tbl>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 </w:t>
            </w:r>
          </w:p>
        </w:tc>
      </w:tr>
      <w:tr w:rsidR="000B505F" w:rsidRPr="00CC59C4" w:rsidTr="000B505F">
        <w:trPr>
          <w:trHeight w:val="2235"/>
        </w:trPr>
        <w:tc>
          <w:tcPr>
            <w:tcW w:w="9639" w:type="dxa"/>
            <w:gridSpan w:val="2"/>
          </w:tcPr>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4)</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b/>
                <w:bCs/>
                <w:sz w:val="24"/>
                <w:szCs w:val="24"/>
                <w:lang w:eastAsia="tr-TR"/>
              </w:rPr>
              <w:t>Değişik:RG-1/2/2015-29254</w:t>
            </w:r>
            <w:r w:rsidR="00B42F7E">
              <w:rPr>
                <w:rFonts w:ascii="Times New Roman" w:eastAsia="Times New Roman" w:hAnsi="Times New Roman"/>
                <w:b/>
                <w:bCs/>
                <w:sz w:val="24"/>
                <w:szCs w:val="24"/>
                <w:lang w:eastAsia="tr-TR"/>
              </w:rPr>
              <w:t xml:space="preserve">, </w:t>
            </w:r>
            <w:r w:rsidR="00B42F7E" w:rsidRPr="00CC59C4">
              <w:rPr>
                <w:rFonts w:ascii="Times New Roman" w:eastAsia="Times New Roman" w:hAnsi="Times New Roman"/>
                <w:b/>
                <w:bCs/>
                <w:sz w:val="24"/>
                <w:szCs w:val="24"/>
                <w:lang w:eastAsia="tr-TR"/>
              </w:rPr>
              <w:t>RG-</w:t>
            </w:r>
            <w:r w:rsidR="00B42F7E">
              <w:rPr>
                <w:rFonts w:ascii="Times New Roman" w:eastAsia="Times New Roman" w:hAnsi="Times New Roman"/>
                <w:b/>
                <w:bCs/>
                <w:sz w:val="24"/>
                <w:szCs w:val="24"/>
                <w:lang w:eastAsia="tr-TR"/>
              </w:rPr>
              <w:t>19/3</w:t>
            </w:r>
            <w:r w:rsidR="00B42F7E" w:rsidRPr="00CC59C4">
              <w:rPr>
                <w:rFonts w:ascii="Times New Roman" w:eastAsia="Times New Roman" w:hAnsi="Times New Roman"/>
                <w:b/>
                <w:bCs/>
                <w:sz w:val="24"/>
                <w:szCs w:val="24"/>
                <w:lang w:eastAsia="tr-TR"/>
              </w:rPr>
              <w:t>/201</w:t>
            </w:r>
            <w:r w:rsidR="00B42F7E">
              <w:rPr>
                <w:rFonts w:ascii="Times New Roman" w:eastAsia="Times New Roman" w:hAnsi="Times New Roman"/>
                <w:b/>
                <w:bCs/>
                <w:sz w:val="24"/>
                <w:szCs w:val="24"/>
                <w:lang w:eastAsia="tr-TR"/>
              </w:rPr>
              <w:t>6</w:t>
            </w:r>
            <w:r w:rsidR="00B42F7E" w:rsidRPr="00CC59C4">
              <w:rPr>
                <w:rFonts w:ascii="Times New Roman" w:eastAsia="Times New Roman" w:hAnsi="Times New Roman"/>
                <w:b/>
                <w:bCs/>
                <w:sz w:val="24"/>
                <w:szCs w:val="24"/>
                <w:lang w:eastAsia="tr-TR"/>
              </w:rPr>
              <w:t>-29</w:t>
            </w:r>
            <w:r w:rsidR="00B42F7E">
              <w:rPr>
                <w:rFonts w:ascii="Times New Roman" w:eastAsia="Times New Roman" w:hAnsi="Times New Roman"/>
                <w:b/>
                <w:bCs/>
                <w:sz w:val="24"/>
                <w:szCs w:val="24"/>
                <w:lang w:eastAsia="tr-TR"/>
              </w:rPr>
              <w:t>658</w:t>
            </w:r>
            <w:r w:rsidR="0026403B">
              <w:rPr>
                <w:rFonts w:ascii="Times New Roman" w:eastAsia="Times New Roman" w:hAnsi="Times New Roman"/>
                <w:b/>
                <w:bCs/>
                <w:sz w:val="24"/>
                <w:szCs w:val="24"/>
                <w:lang w:eastAsia="tr-TR"/>
              </w:rPr>
              <w:t>*</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20/2/2001 tarihli ve 4628 sayılı Elektrik Piyasası Kanunu, 18/4/2001 tarihli ve 4646 sayılı Doğalgaz Piyasası Kanunu, 4/12/2003 tarihli ve 5015 sayılı Petrol Piyasası Kanunu ve 2/3/2005 tarihli ve 5307 sayılı Sıvılaştırılmış Petrol Gazları (LPG) Piyasası Kanunu ve Elektrik Piyasası Kanununda Değişiklik Yapılmasına Dair Kanun uyarınca Enerji Piyasası Düzenleme Kurumu düzenlemelerine tabi olarak faaliyet gösteren lisans, sertifika veya yetki belgesi sahibi şirketlerden (24/11/1994 tarihli 4046 sayılı Kanun hükümlerine tabi Kamu İktisadi Teşebbüsleri hariç) aşağıdaki üç ölçüt</w:t>
            </w:r>
            <w:r w:rsidR="00B42F7E">
              <w:rPr>
                <w:rFonts w:ascii="Times New Roman" w:eastAsia="Times New Roman" w:hAnsi="Times New Roman"/>
                <w:sz w:val="24"/>
                <w:szCs w:val="24"/>
                <w:lang w:eastAsia="tr-TR"/>
              </w:rPr>
              <w:t>ten en az ikisini sağlayanlar.</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r w:rsidR="00130843">
              <w:rPr>
                <w:rFonts w:ascii="Times New Roman" w:eastAsia="Times New Roman" w:hAnsi="Times New Roman"/>
                <w:b/>
                <w:sz w:val="24"/>
                <w:szCs w:val="24"/>
                <w:lang w:eastAsia="tr-TR"/>
              </w:rPr>
              <w:t>otuz</w:t>
            </w:r>
            <w:r w:rsidRPr="00CC59C4">
              <w:rPr>
                <w:rFonts w:ascii="Times New Roman" w:eastAsia="Times New Roman" w:hAnsi="Times New Roman"/>
                <w:b/>
                <w:sz w:val="24"/>
                <w:szCs w:val="24"/>
                <w:lang w:eastAsia="tr-TR"/>
              </w:rPr>
              <w:t>milyon ve üstü Türk Lirası.</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b) Yıllık net satış hasılatı </w:t>
            </w:r>
            <w:r w:rsidR="00130843">
              <w:rPr>
                <w:rFonts w:ascii="Times New Roman" w:eastAsia="Times New Roman" w:hAnsi="Times New Roman"/>
                <w:b/>
                <w:sz w:val="24"/>
                <w:szCs w:val="24"/>
                <w:lang w:eastAsia="tr-TR"/>
              </w:rPr>
              <w:t>altmış</w:t>
            </w:r>
            <w:r w:rsidRPr="00CC59C4">
              <w:rPr>
                <w:rFonts w:ascii="Times New Roman" w:eastAsia="Times New Roman" w:hAnsi="Times New Roman"/>
                <w:b/>
                <w:sz w:val="24"/>
                <w:szCs w:val="24"/>
                <w:lang w:eastAsia="tr-TR"/>
              </w:rPr>
              <w:t>milyon ve üstü Türk Lirası.</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c) Çalışan sayısı ikiyüz ve üstü.</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130843" w:rsidRPr="00130843" w:rsidTr="00186628">
              <w:tc>
                <w:tcPr>
                  <w:tcW w:w="4704" w:type="dxa"/>
                </w:tcPr>
                <w:p w:rsidR="00130843" w:rsidRPr="00130843" w:rsidRDefault="00130843" w:rsidP="00186628">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 </w:t>
                  </w:r>
                  <w:r w:rsidR="0026403B">
                    <w:rPr>
                      <w:rFonts w:ascii="Times New Roman" w:eastAsia="Times New Roman" w:hAnsi="Times New Roman"/>
                      <w:i/>
                      <w:sz w:val="20"/>
                      <w:szCs w:val="20"/>
                      <w:lang w:eastAsia="tr-TR"/>
                    </w:rPr>
                    <w:t>Değişiklikten önceki haller</w:t>
                  </w:r>
                  <w:r w:rsidRPr="00130843">
                    <w:rPr>
                      <w:rFonts w:ascii="Times New Roman" w:eastAsia="Times New Roman" w:hAnsi="Times New Roman"/>
                      <w:i/>
                      <w:sz w:val="20"/>
                      <w:szCs w:val="20"/>
                      <w:lang w:eastAsia="tr-TR"/>
                    </w:rPr>
                    <w:t>i:</w:t>
                  </w:r>
                </w:p>
                <w:p w:rsidR="00130843" w:rsidRPr="00130843" w:rsidRDefault="00130843" w:rsidP="00186628">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yetmişbeşmilyon ve üstü Türk Lirası. </w:t>
                  </w:r>
                </w:p>
                <w:p w:rsidR="00130843" w:rsidRPr="00130843" w:rsidRDefault="00130843" w:rsidP="00186628">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hasılatı yüzmilyon ve üstü Türk Lirası. </w:t>
                  </w:r>
                </w:p>
                <w:p w:rsidR="00130843" w:rsidRPr="00130843" w:rsidRDefault="00130843" w:rsidP="00186628">
                  <w:pPr>
                    <w:keepLines/>
                    <w:spacing w:after="240"/>
                    <w:jc w:val="both"/>
                    <w:rPr>
                      <w:rFonts w:ascii="Times New Roman" w:eastAsia="Times New Roman" w:hAnsi="Times New Roman"/>
                      <w:b/>
                      <w:sz w:val="20"/>
                      <w:szCs w:val="20"/>
                      <w:lang w:eastAsia="tr-TR"/>
                    </w:rPr>
                  </w:pPr>
                  <w:r w:rsidRPr="00130843">
                    <w:rPr>
                      <w:rFonts w:ascii="Times New Roman" w:eastAsia="Times New Roman" w:hAnsi="Times New Roman"/>
                      <w:i/>
                      <w:sz w:val="20"/>
                      <w:szCs w:val="20"/>
                      <w:lang w:eastAsia="tr-TR"/>
                    </w:rPr>
                    <w:t>c) Çalışan sayısı ikiyüzelli ve üstü.</w:t>
                  </w:r>
                  <w:r w:rsidR="0026403B" w:rsidRPr="0026403B">
                    <w:rPr>
                      <w:rFonts w:ascii="Times New Roman" w:eastAsia="Times New Roman" w:hAnsi="Times New Roman"/>
                      <w:b/>
                      <w:i/>
                      <w:sz w:val="20"/>
                      <w:szCs w:val="20"/>
                      <w:lang w:eastAsia="tr-TR"/>
                    </w:rPr>
                    <w:t xml:space="preserve"> (İlk Hali)</w:t>
                  </w:r>
                </w:p>
              </w:tc>
              <w:tc>
                <w:tcPr>
                  <w:tcW w:w="4704" w:type="dxa"/>
                </w:tcPr>
                <w:p w:rsidR="00130843" w:rsidRDefault="00130843" w:rsidP="00186628">
                  <w:pPr>
                    <w:keepLines/>
                    <w:spacing w:after="240"/>
                    <w:jc w:val="both"/>
                    <w:rPr>
                      <w:rFonts w:ascii="Times New Roman" w:eastAsia="Times New Roman" w:hAnsi="Times New Roman"/>
                      <w:b/>
                      <w:sz w:val="20"/>
                      <w:szCs w:val="20"/>
                      <w:lang w:eastAsia="tr-TR"/>
                    </w:rPr>
                  </w:pPr>
                </w:p>
                <w:p w:rsidR="00130843" w:rsidRPr="00130843" w:rsidRDefault="00130843" w:rsidP="00186628">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r>
                    <w:rPr>
                      <w:rFonts w:ascii="Times New Roman" w:eastAsia="Times New Roman" w:hAnsi="Times New Roman"/>
                      <w:i/>
                      <w:sz w:val="20"/>
                      <w:szCs w:val="20"/>
                      <w:lang w:eastAsia="tr-TR"/>
                    </w:rPr>
                    <w:t>elli</w:t>
                  </w:r>
                  <w:r w:rsidRPr="00130843">
                    <w:rPr>
                      <w:rFonts w:ascii="Times New Roman" w:eastAsia="Times New Roman" w:hAnsi="Times New Roman"/>
                      <w:i/>
                      <w:sz w:val="20"/>
                      <w:szCs w:val="20"/>
                      <w:lang w:eastAsia="tr-TR"/>
                    </w:rPr>
                    <w:t xml:space="preserve">milyon ve üstü Türk Lirası. </w:t>
                  </w:r>
                </w:p>
                <w:p w:rsidR="00130843" w:rsidRPr="00130843" w:rsidRDefault="00130843" w:rsidP="00186628">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hasılatı yüzmilyon ve üstü Türk Lirası. </w:t>
                  </w:r>
                </w:p>
                <w:p w:rsidR="00130843" w:rsidRPr="00130843" w:rsidRDefault="00D5596E" w:rsidP="00186628">
                  <w:pPr>
                    <w:spacing w:after="240"/>
                    <w:jc w:val="both"/>
                    <w:rPr>
                      <w:rFonts w:ascii="Times New Roman" w:eastAsia="Times New Roman" w:hAnsi="Times New Roman"/>
                      <w:b/>
                      <w:i/>
                      <w:sz w:val="20"/>
                      <w:szCs w:val="20"/>
                      <w:lang w:eastAsia="tr-TR"/>
                    </w:rPr>
                  </w:pPr>
                  <w:r>
                    <w:rPr>
                      <w:rFonts w:ascii="Times New Roman" w:eastAsia="Times New Roman" w:hAnsi="Times New Roman"/>
                      <w:b/>
                      <w:i/>
                      <w:sz w:val="20"/>
                      <w:szCs w:val="20"/>
                      <w:lang w:eastAsia="tr-TR"/>
                    </w:rPr>
                    <w:t>(</w:t>
                  </w:r>
                  <w:r w:rsidRPr="00130843">
                    <w:rPr>
                      <w:rFonts w:ascii="Times New Roman" w:eastAsia="Times New Roman" w:hAnsi="Times New Roman"/>
                      <w:b/>
                      <w:i/>
                      <w:sz w:val="20"/>
                      <w:szCs w:val="20"/>
                      <w:lang w:eastAsia="tr-TR"/>
                    </w:rPr>
                    <w:t>RG-</w:t>
                  </w:r>
                  <w:r>
                    <w:rPr>
                      <w:rFonts w:ascii="Times New Roman" w:eastAsia="Times New Roman" w:hAnsi="Times New Roman"/>
                      <w:b/>
                      <w:i/>
                      <w:sz w:val="20"/>
                      <w:szCs w:val="20"/>
                      <w:lang w:eastAsia="tr-TR"/>
                    </w:rPr>
                    <w:t>1/2/2015-29254</w:t>
                  </w:r>
                  <w:r w:rsidRPr="00130843">
                    <w:rPr>
                      <w:rFonts w:ascii="Times New Roman" w:eastAsia="Times New Roman" w:hAnsi="Times New Roman"/>
                      <w:b/>
                      <w:i/>
                      <w:sz w:val="20"/>
                      <w:szCs w:val="20"/>
                      <w:lang w:eastAsia="tr-TR"/>
                    </w:rPr>
                    <w:t>)</w:t>
                  </w:r>
                </w:p>
              </w:tc>
            </w:tr>
          </w:tbl>
          <w:p w:rsidR="00130843" w:rsidRPr="00CC59C4" w:rsidRDefault="00130843" w:rsidP="001D22B4">
            <w:pPr>
              <w:spacing w:after="240"/>
              <w:jc w:val="both"/>
              <w:rPr>
                <w:rFonts w:ascii="Times New Roman" w:eastAsia="Times New Roman" w:hAnsi="Times New Roman"/>
                <w:sz w:val="24"/>
                <w:szCs w:val="24"/>
                <w:lang w:eastAsia="tr-TR"/>
              </w:rPr>
            </w:pPr>
          </w:p>
        </w:tc>
      </w:tr>
      <w:tr w:rsidR="000B505F" w:rsidRPr="00CC59C4" w:rsidTr="000B505F">
        <w:trPr>
          <w:trHeight w:val="1543"/>
        </w:trPr>
        <w:tc>
          <w:tcPr>
            <w:tcW w:w="9639" w:type="dxa"/>
            <w:gridSpan w:val="2"/>
          </w:tcPr>
          <w:p w:rsidR="000B505F" w:rsidRPr="00CC59C4" w:rsidRDefault="000B505F"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5)</w:t>
            </w:r>
            <w:r w:rsidRPr="00CC59C4">
              <w:rPr>
                <w:rFonts w:ascii="Times New Roman" w:eastAsia="Times New Roman" w:hAnsi="Times New Roman"/>
                <w:sz w:val="24"/>
                <w:szCs w:val="24"/>
                <w:lang w:eastAsia="tr-TR"/>
              </w:rPr>
              <w:t xml:space="preserve"> Sermaye piyasası araçları bir borsada ve/veya teşkilatlanmış diğer piyasalarda işlem görmeyen ancak Sermaye Piyasası Kanunu kapsamında halka açık sayılan şirketlerden aşağıdaki üç ölçütten en az ikisini sağlayanlar.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onbeşmilyon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b) Yıllık net satış hasılatı yirmimilyon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elli ve üstü. </w:t>
            </w:r>
          </w:p>
          <w:p w:rsidR="000B505F" w:rsidRPr="00CC59C4" w:rsidRDefault="000B505F" w:rsidP="001D22B4">
            <w:pPr>
              <w:spacing w:after="240"/>
              <w:jc w:val="both"/>
              <w:rPr>
                <w:rFonts w:ascii="Times New Roman" w:eastAsia="Times New Roman" w:hAnsi="Times New Roman"/>
                <w:sz w:val="24"/>
                <w:szCs w:val="24"/>
                <w:lang w:eastAsia="tr-TR"/>
              </w:rPr>
            </w:pPr>
          </w:p>
        </w:tc>
      </w:tr>
      <w:tr w:rsidR="000B505F" w:rsidRPr="00CC59C4" w:rsidTr="00D5596E">
        <w:trPr>
          <w:trHeight w:val="5118"/>
        </w:trPr>
        <w:tc>
          <w:tcPr>
            <w:tcW w:w="9639" w:type="dxa"/>
            <w:gridSpan w:val="2"/>
          </w:tcPr>
          <w:p w:rsidR="00D5596E" w:rsidRDefault="00D5596E"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6)</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b/>
                <w:bCs/>
                <w:sz w:val="24"/>
                <w:szCs w:val="24"/>
                <w:lang w:eastAsia="tr-TR"/>
              </w:rPr>
              <w:t>(Değişik:RG-14/03/2014-28941, RG-1/2/2015-29254</w:t>
            </w:r>
            <w:r w:rsidR="00B42F7E">
              <w:rPr>
                <w:rFonts w:ascii="Times New Roman" w:eastAsia="Times New Roman" w:hAnsi="Times New Roman"/>
                <w:b/>
                <w:bCs/>
                <w:sz w:val="24"/>
                <w:szCs w:val="24"/>
                <w:lang w:eastAsia="tr-TR"/>
              </w:rPr>
              <w:t xml:space="preserve">, </w:t>
            </w:r>
            <w:r w:rsidR="00B42F7E" w:rsidRPr="00CC59C4">
              <w:rPr>
                <w:rFonts w:ascii="Times New Roman" w:eastAsia="Times New Roman" w:hAnsi="Times New Roman"/>
                <w:b/>
                <w:bCs/>
                <w:sz w:val="24"/>
                <w:szCs w:val="24"/>
                <w:lang w:eastAsia="tr-TR"/>
              </w:rPr>
              <w:t>RG-</w:t>
            </w:r>
            <w:r w:rsidR="00B42F7E">
              <w:rPr>
                <w:rFonts w:ascii="Times New Roman" w:eastAsia="Times New Roman" w:hAnsi="Times New Roman"/>
                <w:b/>
                <w:bCs/>
                <w:sz w:val="24"/>
                <w:szCs w:val="24"/>
                <w:lang w:eastAsia="tr-TR"/>
              </w:rPr>
              <w:t>19/3</w:t>
            </w:r>
            <w:r w:rsidR="00B42F7E" w:rsidRPr="00CC59C4">
              <w:rPr>
                <w:rFonts w:ascii="Times New Roman" w:eastAsia="Times New Roman" w:hAnsi="Times New Roman"/>
                <w:b/>
                <w:bCs/>
                <w:sz w:val="24"/>
                <w:szCs w:val="24"/>
                <w:lang w:eastAsia="tr-TR"/>
              </w:rPr>
              <w:t>/201</w:t>
            </w:r>
            <w:r w:rsidR="00B42F7E">
              <w:rPr>
                <w:rFonts w:ascii="Times New Roman" w:eastAsia="Times New Roman" w:hAnsi="Times New Roman"/>
                <w:b/>
                <w:bCs/>
                <w:sz w:val="24"/>
                <w:szCs w:val="24"/>
                <w:lang w:eastAsia="tr-TR"/>
              </w:rPr>
              <w:t>6</w:t>
            </w:r>
            <w:r w:rsidR="00B42F7E" w:rsidRPr="00CC59C4">
              <w:rPr>
                <w:rFonts w:ascii="Times New Roman" w:eastAsia="Times New Roman" w:hAnsi="Times New Roman"/>
                <w:b/>
                <w:bCs/>
                <w:sz w:val="24"/>
                <w:szCs w:val="24"/>
                <w:lang w:eastAsia="tr-TR"/>
              </w:rPr>
              <w:t>-29</w:t>
            </w:r>
            <w:r w:rsidR="00B42F7E">
              <w:rPr>
                <w:rFonts w:ascii="Times New Roman" w:eastAsia="Times New Roman" w:hAnsi="Times New Roman"/>
                <w:b/>
                <w:bCs/>
                <w:sz w:val="24"/>
                <w:szCs w:val="24"/>
                <w:lang w:eastAsia="tr-TR"/>
              </w:rPr>
              <w:t>658*</w:t>
            </w:r>
            <w:r w:rsidR="00B42F7E"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 xml:space="preserve">Gayri faal olan veya faaliyetleri geçici olarak durdurulan veya iptal edilmiş olan (gerekli ana sözleşme değişiklikleri ve benzeri prosedür işlemleri henüz gerçekleştirilmemiş olanlar dahil) iştirak ve şirketler hariç olmak üzere, Tasarruf Mevduatı ve Sigorta Fonunun iştirakleri ile mülga 4389 sayılı Bankalar Kanunu ve 5411 sayılı Bankacılık Kanunu kapsamında Fon tarafından denetimi ve yönetimi devralınan şirketlerden aşağıdaki üç ölçütten en az ikisini sağlayanlar*. </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r w:rsidR="00B42F7E">
              <w:rPr>
                <w:rFonts w:ascii="Times New Roman" w:eastAsia="Times New Roman" w:hAnsi="Times New Roman"/>
                <w:b/>
                <w:sz w:val="24"/>
                <w:szCs w:val="24"/>
                <w:lang w:eastAsia="tr-TR"/>
              </w:rPr>
              <w:t>otuz</w:t>
            </w:r>
            <w:r w:rsidRPr="00CC59C4">
              <w:rPr>
                <w:rFonts w:ascii="Times New Roman" w:eastAsia="Times New Roman" w:hAnsi="Times New Roman"/>
                <w:b/>
                <w:sz w:val="24"/>
                <w:szCs w:val="24"/>
                <w:lang w:eastAsia="tr-TR"/>
              </w:rPr>
              <w:t>milyon ve üstü Türk Lirası.</w:t>
            </w:r>
          </w:p>
          <w:p w:rsidR="000B505F" w:rsidRPr="00CC59C4"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b) Yıllık net satış hasılatı </w:t>
            </w:r>
            <w:r w:rsidR="00B42F7E">
              <w:rPr>
                <w:rFonts w:ascii="Times New Roman" w:eastAsia="Times New Roman" w:hAnsi="Times New Roman"/>
                <w:b/>
                <w:sz w:val="24"/>
                <w:szCs w:val="24"/>
                <w:lang w:eastAsia="tr-TR"/>
              </w:rPr>
              <w:t>altmış</w:t>
            </w:r>
            <w:r w:rsidRPr="00CC59C4">
              <w:rPr>
                <w:rFonts w:ascii="Times New Roman" w:eastAsia="Times New Roman" w:hAnsi="Times New Roman"/>
                <w:b/>
                <w:sz w:val="24"/>
                <w:szCs w:val="24"/>
                <w:lang w:eastAsia="tr-TR"/>
              </w:rPr>
              <w:t>milyon ve üstü Türk Lirası.</w:t>
            </w:r>
          </w:p>
          <w:p w:rsidR="000B505F" w:rsidRDefault="000B505F" w:rsidP="001D22B4">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c) Çalışan sayısı ikiyüz ve üstü.</w:t>
            </w:r>
          </w:p>
          <w:p w:rsidR="00B42F7E" w:rsidRPr="00CC59C4" w:rsidRDefault="00B42F7E" w:rsidP="00B42F7E">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 </w:t>
            </w:r>
            <w:r w:rsidR="0026403B">
              <w:rPr>
                <w:rFonts w:ascii="Times New Roman" w:eastAsia="Times New Roman" w:hAnsi="Times New Roman"/>
                <w:i/>
                <w:color w:val="000000"/>
                <w:sz w:val="18"/>
                <w:szCs w:val="18"/>
                <w:lang w:eastAsia="tr-TR"/>
              </w:rPr>
              <w:t>*Değişiklikten önceki halleri</w:t>
            </w:r>
            <w:r w:rsidRPr="00CC59C4">
              <w:rPr>
                <w:rFonts w:ascii="Times New Roman" w:eastAsia="Times New Roman" w:hAnsi="Times New Roman"/>
                <w:i/>
                <w:color w:val="000000"/>
                <w:sz w:val="18"/>
                <w:szCs w:val="18"/>
                <w:lang w:eastAsia="tr-TR"/>
              </w:rPr>
              <w:t>;</w:t>
            </w:r>
            <w:r>
              <w:rPr>
                <w:rFonts w:ascii="Times New Roman" w:eastAsia="Times New Roman" w:hAnsi="Times New Roman"/>
                <w:i/>
                <w:color w:val="000000"/>
                <w:sz w:val="18"/>
                <w:szCs w:val="18"/>
                <w:lang w:eastAsia="tr-TR"/>
              </w:rPr>
              <w:t>(</w:t>
            </w:r>
            <w:r w:rsidRPr="00B42F7E">
              <w:rPr>
                <w:rFonts w:ascii="Times New Roman" w:eastAsia="Times New Roman" w:hAnsi="Times New Roman"/>
                <w:i/>
                <w:color w:val="000000"/>
                <w:sz w:val="18"/>
                <w:szCs w:val="18"/>
                <w:lang w:eastAsia="tr-TR"/>
              </w:rPr>
              <w:t>II) sayılı listenin altıncı sırasının</w:t>
            </w:r>
            <w:r w:rsidRPr="00CC59C4">
              <w:rPr>
                <w:rFonts w:ascii="Times New Roman" w:eastAsia="Times New Roman" w:hAnsi="Times New Roman"/>
                <w:i/>
                <w:color w:val="000000"/>
                <w:sz w:val="18"/>
                <w:szCs w:val="18"/>
                <w:lang w:eastAsia="tr-TR"/>
              </w:rPr>
              <w:t xml:space="preserve"> (a), (b) ve (c) bentleri aşağıdaki şekilde idi: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62"/>
              <w:gridCol w:w="2925"/>
            </w:tblGrid>
            <w:tr w:rsidR="00B42F7E" w:rsidRPr="00CC59C4" w:rsidTr="00186628">
              <w:tc>
                <w:tcPr>
                  <w:tcW w:w="3394" w:type="dxa"/>
                </w:tcPr>
                <w:p w:rsidR="00B42F7E" w:rsidRPr="00CC59C4" w:rsidRDefault="00B42F7E" w:rsidP="00186628">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a) Aktif toplamı yüzellimilyon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B42F7E" w:rsidRPr="00CC59C4" w:rsidRDefault="00B42F7E" w:rsidP="00186628">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b) Yıllık net satış hasılatı ikiyüzmilyon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B42F7E" w:rsidRPr="00CC59C4" w:rsidRDefault="00B42F7E" w:rsidP="00186628">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c) Çalışan sayısı beşyüz ve üstü.</w:t>
                  </w:r>
                </w:p>
                <w:p w:rsidR="00B42F7E" w:rsidRPr="00CC59C4" w:rsidRDefault="00B42F7E" w:rsidP="00186628">
                  <w:pPr>
                    <w:keepLines/>
                    <w:jc w:val="both"/>
                    <w:rPr>
                      <w:rFonts w:ascii="Times New Roman" w:eastAsia="Times New Roman" w:hAnsi="Times New Roman"/>
                      <w:b/>
                      <w:i/>
                      <w:color w:val="000000"/>
                      <w:sz w:val="18"/>
                      <w:szCs w:val="18"/>
                      <w:lang w:eastAsia="tr-TR"/>
                    </w:rPr>
                  </w:pPr>
                  <w:r w:rsidRPr="00CC59C4">
                    <w:rPr>
                      <w:rFonts w:ascii="Times New Roman" w:eastAsia="Times New Roman" w:hAnsi="Times New Roman"/>
                      <w:b/>
                      <w:i/>
                      <w:color w:val="000000"/>
                      <w:sz w:val="18"/>
                      <w:szCs w:val="18"/>
                      <w:lang w:eastAsia="tr-TR"/>
                    </w:rPr>
                    <w:t>(İlk Hali)</w:t>
                  </w:r>
                </w:p>
              </w:tc>
              <w:tc>
                <w:tcPr>
                  <w:tcW w:w="3404" w:type="dxa"/>
                </w:tcPr>
                <w:p w:rsidR="00B42F7E" w:rsidRPr="00CC59C4" w:rsidRDefault="00B42F7E" w:rsidP="00186628">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a) Aktif toplamı </w:t>
                  </w:r>
                  <w:r>
                    <w:rPr>
                      <w:rFonts w:ascii="Times New Roman" w:eastAsia="Times New Roman" w:hAnsi="Times New Roman"/>
                      <w:i/>
                      <w:color w:val="000000"/>
                      <w:sz w:val="18"/>
                      <w:szCs w:val="18"/>
                      <w:lang w:eastAsia="tr-TR"/>
                    </w:rPr>
                    <w:t>yetmişbeş</w:t>
                  </w:r>
                  <w:r w:rsidRPr="00CC59C4">
                    <w:rPr>
                      <w:rFonts w:ascii="Times New Roman" w:eastAsia="Times New Roman" w:hAnsi="Times New Roman"/>
                      <w:i/>
                      <w:color w:val="000000"/>
                      <w:sz w:val="18"/>
                      <w:szCs w:val="18"/>
                      <w:lang w:eastAsia="tr-TR"/>
                    </w:rPr>
                    <w:t>milyon ve üstü TL.</w:t>
                  </w:r>
                </w:p>
                <w:p w:rsidR="00B42F7E" w:rsidRPr="00CC59C4" w:rsidRDefault="00B42F7E" w:rsidP="00186628">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b) Yıllık net satış hasılatı </w:t>
                  </w:r>
                  <w:r w:rsidRPr="00CC59C4">
                    <w:rPr>
                      <w:rFonts w:ascii="Times New Roman" w:eastAsia="Times New Roman" w:hAnsi="Times New Roman"/>
                      <w:i/>
                      <w:color w:val="000000"/>
                      <w:sz w:val="18"/>
                      <w:szCs w:val="18"/>
                      <w:lang w:eastAsia="tr-TR"/>
                    </w:rPr>
                    <w:t>yüz</w:t>
                  </w:r>
                  <w:r>
                    <w:rPr>
                      <w:rFonts w:ascii="Times New Roman" w:eastAsia="Times New Roman" w:hAnsi="Times New Roman"/>
                      <w:i/>
                      <w:color w:val="000000"/>
                      <w:sz w:val="18"/>
                      <w:szCs w:val="18"/>
                      <w:lang w:eastAsia="tr-TR"/>
                    </w:rPr>
                    <w:t>elli</w:t>
                  </w:r>
                  <w:r w:rsidRPr="00CC59C4">
                    <w:rPr>
                      <w:rFonts w:ascii="Times New Roman" w:eastAsia="Times New Roman" w:hAnsi="Times New Roman"/>
                      <w:i/>
                      <w:color w:val="000000"/>
                      <w:sz w:val="18"/>
                      <w:szCs w:val="18"/>
                      <w:lang w:eastAsia="tr-TR"/>
                    </w:rPr>
                    <w:t>milyon ve üstü TL.</w:t>
                  </w:r>
                </w:p>
                <w:p w:rsidR="00B42F7E" w:rsidRPr="00CC59C4" w:rsidRDefault="00B42F7E" w:rsidP="00186628">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c) Çalışan sayısı iki</w:t>
                  </w:r>
                  <w:r w:rsidRPr="00CC59C4">
                    <w:rPr>
                      <w:rFonts w:ascii="Times New Roman" w:eastAsia="Times New Roman" w:hAnsi="Times New Roman"/>
                      <w:i/>
                      <w:color w:val="000000"/>
                      <w:sz w:val="18"/>
                      <w:szCs w:val="18"/>
                      <w:lang w:eastAsia="tr-TR"/>
                    </w:rPr>
                    <w:t>yüz</w:t>
                  </w:r>
                  <w:r>
                    <w:rPr>
                      <w:rFonts w:ascii="Times New Roman" w:eastAsia="Times New Roman" w:hAnsi="Times New Roman"/>
                      <w:i/>
                      <w:color w:val="000000"/>
                      <w:sz w:val="18"/>
                      <w:szCs w:val="18"/>
                      <w:lang w:eastAsia="tr-TR"/>
                    </w:rPr>
                    <w:t>elli</w:t>
                  </w:r>
                  <w:r w:rsidRPr="00CC59C4">
                    <w:rPr>
                      <w:rFonts w:ascii="Times New Roman" w:eastAsia="Times New Roman" w:hAnsi="Times New Roman"/>
                      <w:i/>
                      <w:color w:val="000000"/>
                      <w:sz w:val="18"/>
                      <w:szCs w:val="18"/>
                      <w:lang w:eastAsia="tr-TR"/>
                    </w:rPr>
                    <w:t xml:space="preserve"> ve üstü.</w:t>
                  </w:r>
                </w:p>
                <w:p w:rsidR="00B42F7E" w:rsidRPr="00CC59C4" w:rsidRDefault="00B42F7E" w:rsidP="00186628">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b/>
                      <w:bCs/>
                      <w:i/>
                      <w:sz w:val="18"/>
                      <w:szCs w:val="18"/>
                      <w:lang w:eastAsia="tr-TR"/>
                    </w:rPr>
                    <w:t>(Değişik:RG-14/03/2014-28941)</w:t>
                  </w:r>
                </w:p>
              </w:tc>
              <w:tc>
                <w:tcPr>
                  <w:tcW w:w="3057" w:type="dxa"/>
                </w:tcPr>
                <w:p w:rsidR="00B42F7E" w:rsidRPr="00CC59C4" w:rsidRDefault="00B42F7E" w:rsidP="00186628">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a) Aktif toplamı </w:t>
                  </w:r>
                  <w:r w:rsidRPr="00CC59C4">
                    <w:rPr>
                      <w:rFonts w:ascii="Times New Roman" w:eastAsia="Times New Roman" w:hAnsi="Times New Roman"/>
                      <w:i/>
                      <w:color w:val="000000"/>
                      <w:sz w:val="18"/>
                      <w:szCs w:val="18"/>
                      <w:lang w:eastAsia="tr-TR"/>
                    </w:rPr>
                    <w:t>ellimilyon ve üstü TL.</w:t>
                  </w:r>
                </w:p>
                <w:p w:rsidR="00B42F7E" w:rsidRPr="00CC59C4" w:rsidRDefault="00B42F7E" w:rsidP="00186628">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b) Yıllık net satış hasılatı </w:t>
                  </w:r>
                  <w:r w:rsidRPr="00CC59C4">
                    <w:rPr>
                      <w:rFonts w:ascii="Times New Roman" w:eastAsia="Times New Roman" w:hAnsi="Times New Roman"/>
                      <w:i/>
                      <w:color w:val="000000"/>
                      <w:sz w:val="18"/>
                      <w:szCs w:val="18"/>
                      <w:lang w:eastAsia="tr-TR"/>
                    </w:rPr>
                    <w:t>yüzmilyon ve üstü TL.</w:t>
                  </w:r>
                </w:p>
                <w:p w:rsidR="00B42F7E" w:rsidRPr="00CC59C4" w:rsidRDefault="00B42F7E" w:rsidP="00186628">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c) Çalışan sayısı iki</w:t>
                  </w:r>
                  <w:r w:rsidRPr="00CC59C4">
                    <w:rPr>
                      <w:rFonts w:ascii="Times New Roman" w:eastAsia="Times New Roman" w:hAnsi="Times New Roman"/>
                      <w:i/>
                      <w:color w:val="000000"/>
                      <w:sz w:val="18"/>
                      <w:szCs w:val="18"/>
                      <w:lang w:eastAsia="tr-TR"/>
                    </w:rPr>
                    <w:t>yüz ve üstü.</w:t>
                  </w:r>
                </w:p>
                <w:p w:rsidR="00B42F7E" w:rsidRDefault="00B42F7E" w:rsidP="00186628">
                  <w:pPr>
                    <w:keepLines/>
                    <w:jc w:val="both"/>
                    <w:rPr>
                      <w:rFonts w:ascii="Times New Roman" w:eastAsia="Times New Roman" w:hAnsi="Times New Roman"/>
                      <w:b/>
                      <w:bCs/>
                      <w:i/>
                      <w:sz w:val="18"/>
                      <w:szCs w:val="18"/>
                      <w:lang w:eastAsia="tr-TR"/>
                    </w:rPr>
                  </w:pPr>
                  <w:r w:rsidRPr="00CC59C4">
                    <w:rPr>
                      <w:rFonts w:ascii="Times New Roman" w:eastAsia="Times New Roman" w:hAnsi="Times New Roman"/>
                      <w:b/>
                      <w:bCs/>
                      <w:i/>
                      <w:sz w:val="18"/>
                      <w:szCs w:val="18"/>
                      <w:lang w:eastAsia="tr-TR"/>
                    </w:rPr>
                    <w:t>(Değişik:RG-1</w:t>
                  </w:r>
                  <w:r>
                    <w:rPr>
                      <w:rFonts w:ascii="Times New Roman" w:eastAsia="Times New Roman" w:hAnsi="Times New Roman"/>
                      <w:b/>
                      <w:bCs/>
                      <w:i/>
                      <w:sz w:val="18"/>
                      <w:szCs w:val="18"/>
                      <w:lang w:eastAsia="tr-TR"/>
                    </w:rPr>
                    <w:t>/2/2015</w:t>
                  </w:r>
                  <w:r w:rsidRPr="00CC59C4">
                    <w:rPr>
                      <w:rFonts w:ascii="Times New Roman" w:eastAsia="Times New Roman" w:hAnsi="Times New Roman"/>
                      <w:b/>
                      <w:bCs/>
                      <w:i/>
                      <w:sz w:val="18"/>
                      <w:szCs w:val="18"/>
                      <w:lang w:eastAsia="tr-TR"/>
                    </w:rPr>
                    <w:t>-</w:t>
                  </w:r>
                  <w:r>
                    <w:rPr>
                      <w:rFonts w:ascii="Times New Roman" w:eastAsia="Times New Roman" w:hAnsi="Times New Roman"/>
                      <w:b/>
                      <w:bCs/>
                      <w:i/>
                      <w:sz w:val="18"/>
                      <w:szCs w:val="18"/>
                      <w:lang w:eastAsia="tr-TR"/>
                    </w:rPr>
                    <w:t>29254</w:t>
                  </w:r>
                  <w:r w:rsidRPr="00CC59C4">
                    <w:rPr>
                      <w:rFonts w:ascii="Times New Roman" w:eastAsia="Times New Roman" w:hAnsi="Times New Roman"/>
                      <w:b/>
                      <w:bCs/>
                      <w:i/>
                      <w:sz w:val="18"/>
                      <w:szCs w:val="18"/>
                      <w:lang w:eastAsia="tr-TR"/>
                    </w:rPr>
                    <w:t>)</w:t>
                  </w:r>
                </w:p>
                <w:p w:rsidR="00D5596E" w:rsidRPr="00CC59C4" w:rsidRDefault="00D5596E" w:rsidP="00186628">
                  <w:pPr>
                    <w:keepLines/>
                    <w:jc w:val="both"/>
                    <w:rPr>
                      <w:rFonts w:ascii="Times New Roman" w:eastAsia="Times New Roman" w:hAnsi="Times New Roman"/>
                      <w:i/>
                      <w:color w:val="000000"/>
                      <w:sz w:val="18"/>
                      <w:szCs w:val="18"/>
                      <w:lang w:eastAsia="tr-TR"/>
                    </w:rPr>
                  </w:pPr>
                </w:p>
              </w:tc>
            </w:tr>
          </w:tbl>
          <w:p w:rsidR="000B505F" w:rsidRPr="00CC59C4" w:rsidRDefault="000B505F" w:rsidP="001D22B4">
            <w:pPr>
              <w:spacing w:after="240"/>
              <w:jc w:val="both"/>
              <w:rPr>
                <w:rFonts w:ascii="Times New Roman" w:eastAsia="Times New Roman" w:hAnsi="Times New Roman"/>
                <w:sz w:val="24"/>
                <w:szCs w:val="24"/>
                <w:lang w:eastAsia="tr-TR"/>
              </w:rPr>
            </w:pPr>
          </w:p>
        </w:tc>
      </w:tr>
      <w:tr w:rsidR="000B505F" w:rsidRPr="00CC59C4" w:rsidTr="000B505F">
        <w:trPr>
          <w:trHeight w:val="2609"/>
        </w:trPr>
        <w:tc>
          <w:tcPr>
            <w:tcW w:w="9639" w:type="dxa"/>
            <w:gridSpan w:val="2"/>
          </w:tcPr>
          <w:p w:rsidR="00C245EF" w:rsidRDefault="00C245EF" w:rsidP="001D22B4">
            <w:pPr>
              <w:spacing w:after="240"/>
              <w:jc w:val="both"/>
              <w:rPr>
                <w:rFonts w:ascii="Times New Roman" w:eastAsia="Times New Roman" w:hAnsi="Times New Roman"/>
                <w:b/>
                <w:sz w:val="24"/>
                <w:szCs w:val="24"/>
                <w:lang w:eastAsia="tr-TR"/>
              </w:rPr>
            </w:pPr>
          </w:p>
          <w:p w:rsidR="000B505F" w:rsidRPr="00CC59C4" w:rsidRDefault="000B505F" w:rsidP="001D22B4">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7)</w:t>
            </w:r>
            <w:r w:rsidRPr="00CC59C4">
              <w:rPr>
                <w:rFonts w:ascii="Times New Roman" w:eastAsia="Times New Roman" w:hAnsi="Times New Roman"/>
                <w:sz w:val="24"/>
                <w:szCs w:val="24"/>
                <w:lang w:eastAsia="tr-TR"/>
              </w:rPr>
              <w:t xml:space="preserve"> </w:t>
            </w:r>
            <w:r w:rsidR="00130843" w:rsidRPr="00622C21">
              <w:rPr>
                <w:rFonts w:ascii="Times New Roman" w:eastAsia="Times New Roman" w:hAnsi="Times New Roman"/>
                <w:b/>
                <w:bCs/>
                <w:sz w:val="24"/>
                <w:szCs w:val="24"/>
                <w:lang w:eastAsia="tr-TR"/>
              </w:rPr>
              <w:t xml:space="preserve">(Değişik: </w:t>
            </w:r>
            <w:r w:rsidR="00130843" w:rsidRPr="00CC59C4">
              <w:rPr>
                <w:rFonts w:ascii="Times New Roman" w:eastAsia="Times New Roman" w:hAnsi="Times New Roman"/>
                <w:b/>
                <w:bCs/>
                <w:sz w:val="24"/>
                <w:szCs w:val="24"/>
                <w:lang w:eastAsia="tr-TR"/>
              </w:rPr>
              <w:t>RG-</w:t>
            </w:r>
            <w:r w:rsidR="00130843">
              <w:rPr>
                <w:rFonts w:ascii="Times New Roman" w:eastAsia="Times New Roman" w:hAnsi="Times New Roman"/>
                <w:b/>
                <w:bCs/>
                <w:sz w:val="24"/>
                <w:szCs w:val="24"/>
                <w:lang w:eastAsia="tr-TR"/>
              </w:rPr>
              <w:t>19/3</w:t>
            </w:r>
            <w:r w:rsidR="00130843" w:rsidRPr="00CC59C4">
              <w:rPr>
                <w:rFonts w:ascii="Times New Roman" w:eastAsia="Times New Roman" w:hAnsi="Times New Roman"/>
                <w:b/>
                <w:bCs/>
                <w:sz w:val="24"/>
                <w:szCs w:val="24"/>
                <w:lang w:eastAsia="tr-TR"/>
              </w:rPr>
              <w:t>/201</w:t>
            </w:r>
            <w:r w:rsidR="00130843">
              <w:rPr>
                <w:rFonts w:ascii="Times New Roman" w:eastAsia="Times New Roman" w:hAnsi="Times New Roman"/>
                <w:b/>
                <w:bCs/>
                <w:sz w:val="24"/>
                <w:szCs w:val="24"/>
                <w:lang w:eastAsia="tr-TR"/>
              </w:rPr>
              <w:t>6</w:t>
            </w:r>
            <w:r w:rsidR="00130843" w:rsidRPr="00CC59C4">
              <w:rPr>
                <w:rFonts w:ascii="Times New Roman" w:eastAsia="Times New Roman" w:hAnsi="Times New Roman"/>
                <w:b/>
                <w:bCs/>
                <w:sz w:val="24"/>
                <w:szCs w:val="24"/>
                <w:lang w:eastAsia="tr-TR"/>
              </w:rPr>
              <w:t>-29</w:t>
            </w:r>
            <w:r w:rsidR="00130843">
              <w:rPr>
                <w:rFonts w:ascii="Times New Roman" w:eastAsia="Times New Roman" w:hAnsi="Times New Roman"/>
                <w:b/>
                <w:bCs/>
                <w:sz w:val="24"/>
                <w:szCs w:val="24"/>
                <w:lang w:eastAsia="tr-TR"/>
              </w:rPr>
              <w:t xml:space="preserve">658) </w:t>
            </w:r>
            <w:r w:rsidRPr="00CC59C4">
              <w:rPr>
                <w:rFonts w:ascii="Times New Roman" w:eastAsia="Times New Roman" w:hAnsi="Times New Roman"/>
                <w:sz w:val="24"/>
                <w:szCs w:val="24"/>
                <w:lang w:eastAsia="tr-TR"/>
              </w:rPr>
              <w:t xml:space="preserve">8/6/1984 tarihli 233 sayılı Kanun Hükmünde Kararname kapsamında faaliyet gösteren Kamu İktisadi Teşebbüsleri ve bağlı ortaklıkları ile sermayesinin en az % 50’si belediyelere ait olan şirketlerden aşağıdaki üç ölçütten en az ikisini sağlayanlar.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r w:rsidR="00B42F7E" w:rsidRPr="0026403B">
              <w:rPr>
                <w:rFonts w:ascii="Times New Roman" w:eastAsia="Times New Roman" w:hAnsi="Times New Roman"/>
                <w:b/>
                <w:sz w:val="24"/>
                <w:szCs w:val="24"/>
                <w:lang w:eastAsia="tr-TR"/>
              </w:rPr>
              <w:t>otuz</w:t>
            </w:r>
            <w:r w:rsidRPr="0026403B">
              <w:rPr>
                <w:rFonts w:ascii="Times New Roman" w:eastAsia="Times New Roman" w:hAnsi="Times New Roman"/>
                <w:b/>
                <w:sz w:val="24"/>
                <w:szCs w:val="24"/>
                <w:lang w:eastAsia="tr-TR"/>
              </w:rPr>
              <w:t xml:space="preserve">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b) Yıllık net satış hasılatı </w:t>
            </w:r>
            <w:r w:rsidR="00B42F7E" w:rsidRPr="0026403B">
              <w:rPr>
                <w:rFonts w:ascii="Times New Roman" w:eastAsia="Times New Roman" w:hAnsi="Times New Roman"/>
                <w:b/>
                <w:sz w:val="24"/>
                <w:szCs w:val="24"/>
                <w:lang w:eastAsia="tr-TR"/>
              </w:rPr>
              <w:t>kırk</w:t>
            </w:r>
            <w:r w:rsidRPr="0026403B">
              <w:rPr>
                <w:rFonts w:ascii="Times New Roman" w:eastAsia="Times New Roman" w:hAnsi="Times New Roman"/>
                <w:b/>
                <w:sz w:val="24"/>
                <w:szCs w:val="24"/>
                <w:lang w:eastAsia="tr-TR"/>
              </w:rPr>
              <w:t xml:space="preserve">milyon ve üstü Türk Lirası. </w:t>
            </w:r>
          </w:p>
          <w:p w:rsidR="000B505F" w:rsidRPr="0026403B" w:rsidRDefault="000B505F" w:rsidP="001D22B4">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yüzyirmibeş ve üstü. </w:t>
            </w:r>
          </w:p>
          <w:p w:rsidR="00D5596E" w:rsidRDefault="00D5596E" w:rsidP="00130843">
            <w:pPr>
              <w:spacing w:after="240"/>
              <w:jc w:val="both"/>
              <w:rPr>
                <w:rFonts w:ascii="Times New Roman" w:eastAsia="Times New Roman" w:hAnsi="Times New Roman"/>
                <w:i/>
                <w:sz w:val="20"/>
                <w:szCs w:val="20"/>
                <w:lang w:eastAsia="tr-TR"/>
              </w:rPr>
            </w:pPr>
          </w:p>
          <w:p w:rsidR="00D5596E" w:rsidRDefault="00D5596E" w:rsidP="00D5596E">
            <w:pPr>
              <w:keepLines/>
              <w:spacing w:line="276" w:lineRule="auto"/>
              <w:jc w:val="both"/>
              <w:rPr>
                <w:rFonts w:ascii="Times New Roman" w:eastAsia="Times New Roman" w:hAnsi="Times New Roman"/>
                <w:i/>
                <w:color w:val="000000"/>
                <w:sz w:val="20"/>
                <w:szCs w:val="20"/>
                <w:lang w:eastAsia="tr-TR"/>
              </w:rPr>
            </w:pPr>
            <w:r w:rsidRPr="00D5596E">
              <w:rPr>
                <w:rFonts w:ascii="Times New Roman" w:eastAsia="Times New Roman" w:hAnsi="Times New Roman"/>
                <w:i/>
                <w:sz w:val="20"/>
                <w:szCs w:val="20"/>
                <w:lang w:eastAsia="tr-TR"/>
              </w:rPr>
              <w:t xml:space="preserve">* </w:t>
            </w:r>
            <w:r w:rsidRPr="00D5596E">
              <w:rPr>
                <w:rFonts w:ascii="Times New Roman" w:eastAsia="Times New Roman" w:hAnsi="Times New Roman"/>
                <w:i/>
                <w:color w:val="000000"/>
                <w:sz w:val="20"/>
                <w:szCs w:val="20"/>
                <w:lang w:eastAsia="tr-TR"/>
              </w:rPr>
              <w:t xml:space="preserve">Değişiklikten önceki hali;(II) sayılı listenin </w:t>
            </w:r>
            <w:r>
              <w:rPr>
                <w:rFonts w:ascii="Times New Roman" w:eastAsia="Times New Roman" w:hAnsi="Times New Roman"/>
                <w:i/>
                <w:color w:val="000000"/>
                <w:sz w:val="20"/>
                <w:szCs w:val="20"/>
                <w:lang w:eastAsia="tr-TR"/>
              </w:rPr>
              <w:t xml:space="preserve">yedinci </w:t>
            </w:r>
            <w:r w:rsidRPr="00D5596E">
              <w:rPr>
                <w:rFonts w:ascii="Times New Roman" w:eastAsia="Times New Roman" w:hAnsi="Times New Roman"/>
                <w:i/>
                <w:color w:val="000000"/>
                <w:sz w:val="20"/>
                <w:szCs w:val="20"/>
                <w:lang w:eastAsia="tr-TR"/>
              </w:rPr>
              <w:t xml:space="preserve">sırasının </w:t>
            </w:r>
            <w:r>
              <w:rPr>
                <w:rFonts w:ascii="Times New Roman" w:eastAsia="Times New Roman" w:hAnsi="Times New Roman"/>
                <w:i/>
                <w:color w:val="000000"/>
                <w:sz w:val="20"/>
                <w:szCs w:val="20"/>
                <w:lang w:eastAsia="tr-TR"/>
              </w:rPr>
              <w:t xml:space="preserve">(a) ve </w:t>
            </w:r>
            <w:r w:rsidRPr="00D5596E">
              <w:rPr>
                <w:rFonts w:ascii="Times New Roman" w:eastAsia="Times New Roman" w:hAnsi="Times New Roman"/>
                <w:i/>
                <w:color w:val="000000"/>
                <w:sz w:val="20"/>
                <w:szCs w:val="20"/>
                <w:lang w:eastAsia="tr-TR"/>
              </w:rPr>
              <w:t>(</w:t>
            </w:r>
            <w:r>
              <w:rPr>
                <w:rFonts w:ascii="Times New Roman" w:eastAsia="Times New Roman" w:hAnsi="Times New Roman"/>
                <w:i/>
                <w:color w:val="000000"/>
                <w:sz w:val="20"/>
                <w:szCs w:val="20"/>
                <w:lang w:eastAsia="tr-TR"/>
              </w:rPr>
              <w:t xml:space="preserve">b) </w:t>
            </w:r>
            <w:r w:rsidRPr="00D5596E">
              <w:rPr>
                <w:rFonts w:ascii="Times New Roman" w:eastAsia="Times New Roman" w:hAnsi="Times New Roman"/>
                <w:i/>
                <w:color w:val="000000"/>
                <w:sz w:val="20"/>
                <w:szCs w:val="20"/>
                <w:lang w:eastAsia="tr-TR"/>
              </w:rPr>
              <w:t>bentleri aşağıdaki şekilde idi:</w:t>
            </w:r>
          </w:p>
          <w:p w:rsidR="00D5596E" w:rsidRDefault="00D5596E" w:rsidP="00D5596E">
            <w:pPr>
              <w:keepLines/>
              <w:spacing w:line="276" w:lineRule="auto"/>
              <w:jc w:val="both"/>
              <w:rPr>
                <w:rFonts w:ascii="Times New Roman" w:eastAsia="Times New Roman" w:hAnsi="Times New Roman"/>
                <w:i/>
                <w:color w:val="000000"/>
                <w:sz w:val="20"/>
                <w:szCs w:val="20"/>
                <w:lang w:eastAsia="tr-TR"/>
              </w:rPr>
            </w:pPr>
          </w:p>
          <w:p w:rsidR="00130843" w:rsidRPr="00130843" w:rsidRDefault="00130843" w:rsidP="00130843">
            <w:pPr>
              <w:spacing w:after="240"/>
              <w:jc w:val="both"/>
              <w:rPr>
                <w:rFonts w:ascii="Times New Roman" w:eastAsia="Times New Roman" w:hAnsi="Times New Roman"/>
                <w:i/>
                <w:sz w:val="20"/>
                <w:szCs w:val="20"/>
                <w:lang w:eastAsia="tr-TR"/>
              </w:rPr>
            </w:pPr>
            <w:r>
              <w:rPr>
                <w:rFonts w:ascii="Times New Roman" w:eastAsia="Times New Roman" w:hAnsi="Times New Roman"/>
                <w:i/>
                <w:sz w:val="20"/>
                <w:szCs w:val="20"/>
                <w:lang w:eastAsia="tr-TR"/>
              </w:rPr>
              <w:t>a) Aktif toplamı kırk</w:t>
            </w:r>
            <w:r w:rsidRPr="00130843">
              <w:rPr>
                <w:rFonts w:ascii="Times New Roman" w:eastAsia="Times New Roman" w:hAnsi="Times New Roman"/>
                <w:i/>
                <w:sz w:val="20"/>
                <w:szCs w:val="20"/>
                <w:lang w:eastAsia="tr-TR"/>
              </w:rPr>
              <w:t xml:space="preserve">milyon ve üstü Türk Lirası. </w:t>
            </w:r>
          </w:p>
          <w:p w:rsidR="00D5596E" w:rsidRPr="00CC59C4" w:rsidRDefault="00130843" w:rsidP="00D5596E">
            <w:pPr>
              <w:spacing w:after="240"/>
              <w:jc w:val="both"/>
              <w:rPr>
                <w:rFonts w:ascii="Times New Roman" w:eastAsia="Times New Roman" w:hAnsi="Times New Roman"/>
                <w:sz w:val="24"/>
                <w:szCs w:val="24"/>
                <w:lang w:eastAsia="tr-TR"/>
              </w:rPr>
            </w:pPr>
            <w:r w:rsidRPr="00130843">
              <w:rPr>
                <w:rFonts w:ascii="Times New Roman" w:eastAsia="Times New Roman" w:hAnsi="Times New Roman"/>
                <w:i/>
                <w:sz w:val="20"/>
                <w:szCs w:val="20"/>
                <w:lang w:eastAsia="tr-TR"/>
              </w:rPr>
              <w:t>b) Yıl</w:t>
            </w:r>
            <w:r>
              <w:rPr>
                <w:rFonts w:ascii="Times New Roman" w:eastAsia="Times New Roman" w:hAnsi="Times New Roman"/>
                <w:i/>
                <w:sz w:val="20"/>
                <w:szCs w:val="20"/>
                <w:lang w:eastAsia="tr-TR"/>
              </w:rPr>
              <w:t>lık net satış hasılatı elli</w:t>
            </w:r>
            <w:r w:rsidRPr="00130843">
              <w:rPr>
                <w:rFonts w:ascii="Times New Roman" w:eastAsia="Times New Roman" w:hAnsi="Times New Roman"/>
                <w:i/>
                <w:sz w:val="20"/>
                <w:szCs w:val="20"/>
                <w:lang w:eastAsia="tr-TR"/>
              </w:rPr>
              <w:t xml:space="preserve">milyon ve üstü Türk Lirası. </w:t>
            </w:r>
          </w:p>
        </w:tc>
      </w:tr>
    </w:tbl>
    <w:p w:rsidR="000B505F" w:rsidRPr="00CC59C4" w:rsidRDefault="000B505F" w:rsidP="00D5596E">
      <w:pPr>
        <w:spacing w:after="240" w:line="240" w:lineRule="auto"/>
        <w:rPr>
          <w:rFonts w:ascii="Times New Roman" w:eastAsia="Times New Roman" w:hAnsi="Times New Roman"/>
          <w:sz w:val="24"/>
          <w:szCs w:val="24"/>
          <w:lang w:eastAsia="tr-TR"/>
        </w:rPr>
      </w:pPr>
    </w:p>
    <w:sectPr w:rsidR="000B505F" w:rsidRPr="00CC59C4"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6F" w:rsidRDefault="00AA1E6F" w:rsidP="00636B6F">
      <w:pPr>
        <w:spacing w:after="0" w:line="240" w:lineRule="auto"/>
      </w:pPr>
      <w:r>
        <w:separator/>
      </w:r>
    </w:p>
  </w:endnote>
  <w:endnote w:type="continuationSeparator" w:id="0">
    <w:p w:rsidR="00AA1E6F" w:rsidRDefault="00AA1E6F"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EB4A70">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6F" w:rsidRDefault="00AA1E6F" w:rsidP="00636B6F">
      <w:pPr>
        <w:spacing w:after="0" w:line="240" w:lineRule="auto"/>
      </w:pPr>
      <w:r>
        <w:separator/>
      </w:r>
    </w:p>
  </w:footnote>
  <w:footnote w:type="continuationSeparator" w:id="0">
    <w:p w:rsidR="00AA1E6F" w:rsidRDefault="00AA1E6F" w:rsidP="00636B6F">
      <w:pPr>
        <w:spacing w:after="0" w:line="240" w:lineRule="auto"/>
      </w:pPr>
      <w:r>
        <w:continuationSeparator/>
      </w:r>
    </w:p>
  </w:footnote>
  <w:footnote w:id="1">
    <w:p w:rsidR="000B505F" w:rsidRPr="00CC59C4" w:rsidRDefault="000B505F" w:rsidP="000B505F">
      <w:pPr>
        <w:keepLines/>
        <w:spacing w:after="0" w:line="240" w:lineRule="auto"/>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footnoteRef/>
      </w:r>
      <w:r w:rsidRPr="00CC59C4">
        <w:rPr>
          <w:rFonts w:ascii="Times New Roman" w:eastAsia="Times New Roman" w:hAnsi="Times New Roman"/>
          <w:i/>
          <w:color w:val="000000"/>
          <w:sz w:val="18"/>
          <w:szCs w:val="18"/>
          <w:lang w:eastAsia="tr-TR"/>
        </w:rPr>
        <w:t xml:space="preserve"> Değişiklikten önceki hal</w:t>
      </w:r>
      <w:r w:rsidR="0026403B">
        <w:rPr>
          <w:rFonts w:ascii="Times New Roman" w:eastAsia="Times New Roman" w:hAnsi="Times New Roman"/>
          <w:i/>
          <w:color w:val="000000"/>
          <w:sz w:val="18"/>
          <w:szCs w:val="18"/>
          <w:lang w:eastAsia="tr-TR"/>
        </w:rPr>
        <w:t>ler</w:t>
      </w:r>
      <w:r w:rsidRPr="00CC59C4">
        <w:rPr>
          <w:rFonts w:ascii="Times New Roman" w:eastAsia="Times New Roman" w:hAnsi="Times New Roman"/>
          <w:i/>
          <w:color w:val="000000"/>
          <w:sz w:val="18"/>
          <w:szCs w:val="18"/>
          <w:lang w:eastAsia="tr-TR"/>
        </w:rPr>
        <w:t>i; maddenin birinci fıkrasının (a), (b) ve (c) bentleri aşağıdaki şekilde idi: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404"/>
        <w:gridCol w:w="3057"/>
      </w:tblGrid>
      <w:tr w:rsidR="00622C21" w:rsidRPr="00CC59C4" w:rsidTr="00622C21">
        <w:tc>
          <w:tcPr>
            <w:tcW w:w="3394" w:type="dxa"/>
          </w:tcPr>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a) Aktif toplamı yüzellimilyon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b) Yıllık net satış hasılatı ikiyüzmilyon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c) Çalışan sayısı beşyüz ve üstü.</w:t>
            </w:r>
          </w:p>
          <w:p w:rsidR="00622C21" w:rsidRPr="00CC59C4" w:rsidRDefault="00622C21" w:rsidP="007C1A67">
            <w:pPr>
              <w:keepLines/>
              <w:jc w:val="both"/>
              <w:rPr>
                <w:rFonts w:ascii="Times New Roman" w:eastAsia="Times New Roman" w:hAnsi="Times New Roman"/>
                <w:b/>
                <w:i/>
                <w:color w:val="000000"/>
                <w:sz w:val="18"/>
                <w:szCs w:val="18"/>
                <w:lang w:eastAsia="tr-TR"/>
              </w:rPr>
            </w:pPr>
            <w:r w:rsidRPr="00CC59C4">
              <w:rPr>
                <w:rFonts w:ascii="Times New Roman" w:eastAsia="Times New Roman" w:hAnsi="Times New Roman"/>
                <w:b/>
                <w:i/>
                <w:color w:val="000000"/>
                <w:sz w:val="18"/>
                <w:szCs w:val="18"/>
                <w:lang w:eastAsia="tr-TR"/>
              </w:rPr>
              <w:t>(İlk Hali)</w:t>
            </w:r>
          </w:p>
        </w:tc>
        <w:tc>
          <w:tcPr>
            <w:tcW w:w="3404" w:type="dxa"/>
          </w:tcPr>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a) Aktif toplamı yüzellimilyon ve üstü TL.</w:t>
            </w:r>
          </w:p>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b) Yıllık net satış hasılatı ikiyüzmilyon ve üstü TL.</w:t>
            </w:r>
          </w:p>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c) Çalışan sayısı beşyüz ve üstü.</w:t>
            </w:r>
          </w:p>
          <w:p w:rsidR="00622C21" w:rsidRPr="00CC59C4" w:rsidRDefault="00622C21"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b/>
                <w:bCs/>
                <w:i/>
                <w:sz w:val="18"/>
                <w:szCs w:val="18"/>
                <w:lang w:eastAsia="tr-TR"/>
              </w:rPr>
              <w:t>(Değişik:RG-14/03/2014-28941)</w:t>
            </w:r>
          </w:p>
        </w:tc>
        <w:tc>
          <w:tcPr>
            <w:tcW w:w="3057" w:type="dxa"/>
          </w:tcPr>
          <w:p w:rsidR="00622C21" w:rsidRPr="00CC59C4" w:rsidRDefault="00622C21" w:rsidP="00622C21">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a) Aktif toplamı </w:t>
            </w:r>
            <w:r w:rsidRPr="00CC59C4">
              <w:rPr>
                <w:rFonts w:ascii="Times New Roman" w:eastAsia="Times New Roman" w:hAnsi="Times New Roman"/>
                <w:i/>
                <w:color w:val="000000"/>
                <w:sz w:val="18"/>
                <w:szCs w:val="18"/>
                <w:lang w:eastAsia="tr-TR"/>
              </w:rPr>
              <w:t>ellimilyon ve üstü TL.</w:t>
            </w:r>
          </w:p>
          <w:p w:rsidR="00622C21" w:rsidRPr="00CC59C4" w:rsidRDefault="00622C21" w:rsidP="00622C21">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b) Yıllık net satış hasılatı </w:t>
            </w:r>
            <w:r w:rsidRPr="00CC59C4">
              <w:rPr>
                <w:rFonts w:ascii="Times New Roman" w:eastAsia="Times New Roman" w:hAnsi="Times New Roman"/>
                <w:i/>
                <w:color w:val="000000"/>
                <w:sz w:val="18"/>
                <w:szCs w:val="18"/>
                <w:lang w:eastAsia="tr-TR"/>
              </w:rPr>
              <w:t>yüzmilyon ve üstü TL.</w:t>
            </w:r>
          </w:p>
          <w:p w:rsidR="00622C21" w:rsidRPr="00CC59C4" w:rsidRDefault="00622C21" w:rsidP="00622C21">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c) Çalışan sayısı iki</w:t>
            </w:r>
            <w:r w:rsidRPr="00CC59C4">
              <w:rPr>
                <w:rFonts w:ascii="Times New Roman" w:eastAsia="Times New Roman" w:hAnsi="Times New Roman"/>
                <w:i/>
                <w:color w:val="000000"/>
                <w:sz w:val="18"/>
                <w:szCs w:val="18"/>
                <w:lang w:eastAsia="tr-TR"/>
              </w:rPr>
              <w:t>yüz ve üstü.</w:t>
            </w:r>
          </w:p>
          <w:p w:rsidR="00622C21" w:rsidRPr="00CC59C4" w:rsidRDefault="00622C21" w:rsidP="00622C21">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b/>
                <w:bCs/>
                <w:i/>
                <w:sz w:val="18"/>
                <w:szCs w:val="18"/>
                <w:lang w:eastAsia="tr-TR"/>
              </w:rPr>
              <w:t>(Değişik:RG-1</w:t>
            </w:r>
            <w:r>
              <w:rPr>
                <w:rFonts w:ascii="Times New Roman" w:eastAsia="Times New Roman" w:hAnsi="Times New Roman"/>
                <w:b/>
                <w:bCs/>
                <w:i/>
                <w:sz w:val="18"/>
                <w:szCs w:val="18"/>
                <w:lang w:eastAsia="tr-TR"/>
              </w:rPr>
              <w:t>/2/2015</w:t>
            </w:r>
            <w:r w:rsidRPr="00CC59C4">
              <w:rPr>
                <w:rFonts w:ascii="Times New Roman" w:eastAsia="Times New Roman" w:hAnsi="Times New Roman"/>
                <w:b/>
                <w:bCs/>
                <w:i/>
                <w:sz w:val="18"/>
                <w:szCs w:val="18"/>
                <w:lang w:eastAsia="tr-TR"/>
              </w:rPr>
              <w:t>-</w:t>
            </w:r>
            <w:r>
              <w:rPr>
                <w:rFonts w:ascii="Times New Roman" w:eastAsia="Times New Roman" w:hAnsi="Times New Roman"/>
                <w:b/>
                <w:bCs/>
                <w:i/>
                <w:sz w:val="18"/>
                <w:szCs w:val="18"/>
                <w:lang w:eastAsia="tr-TR"/>
              </w:rPr>
              <w:t>29254</w:t>
            </w:r>
            <w:r w:rsidRPr="00CC59C4">
              <w:rPr>
                <w:rFonts w:ascii="Times New Roman" w:eastAsia="Times New Roman" w:hAnsi="Times New Roman"/>
                <w:b/>
                <w:bCs/>
                <w:i/>
                <w:sz w:val="18"/>
                <w:szCs w:val="18"/>
                <w:lang w:eastAsia="tr-TR"/>
              </w:rPr>
              <w:t>)</w:t>
            </w:r>
          </w:p>
        </w:tc>
      </w:tr>
    </w:tbl>
    <w:p w:rsidR="000B505F" w:rsidRPr="00CC59C4" w:rsidRDefault="000B505F" w:rsidP="000B505F">
      <w:pPr>
        <w:keepLines/>
        <w:spacing w:after="0" w:line="240" w:lineRule="auto"/>
        <w:jc w:val="both"/>
        <w:rPr>
          <w:rFonts w:ascii="Times New Roman" w:eastAsia="Times New Roman" w:hAnsi="Times New Roman"/>
          <w:i/>
          <w:color w:val="000000"/>
          <w:sz w:val="18"/>
          <w:szCs w:val="18"/>
          <w:lang w:eastAsia="tr-TR"/>
        </w:rPr>
      </w:pPr>
    </w:p>
    <w:p w:rsidR="000B505F" w:rsidRPr="00CC59C4" w:rsidRDefault="000B505F" w:rsidP="000B505F">
      <w:pPr>
        <w:pStyle w:val="DipnotMetni"/>
        <w:jc w:val="both"/>
        <w:rPr>
          <w: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EB4A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EB4A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EB4A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ZDwrn424JJeKN+tty4Ia6Hl7HCeiMFBDoxlnEcv0TPJeCFp/C7k4lmmO+Pd9xgTt2DQLOfxuBTk/TyvUy1hsiA==" w:salt="8vdUUDRVDBBcaBTV+A0Sl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F"/>
    <w:rsid w:val="00003F16"/>
    <w:rsid w:val="000B3585"/>
    <w:rsid w:val="000B505F"/>
    <w:rsid w:val="000F38EA"/>
    <w:rsid w:val="000F6459"/>
    <w:rsid w:val="00130843"/>
    <w:rsid w:val="001900F5"/>
    <w:rsid w:val="001B17B9"/>
    <w:rsid w:val="001E6C92"/>
    <w:rsid w:val="001F7119"/>
    <w:rsid w:val="00214237"/>
    <w:rsid w:val="00214AAA"/>
    <w:rsid w:val="00247A46"/>
    <w:rsid w:val="002530A4"/>
    <w:rsid w:val="0026403B"/>
    <w:rsid w:val="00290965"/>
    <w:rsid w:val="00290AC4"/>
    <w:rsid w:val="002A2EC8"/>
    <w:rsid w:val="002B0F4D"/>
    <w:rsid w:val="002B4B1D"/>
    <w:rsid w:val="0030202C"/>
    <w:rsid w:val="003054E5"/>
    <w:rsid w:val="00321528"/>
    <w:rsid w:val="0032575D"/>
    <w:rsid w:val="003330D8"/>
    <w:rsid w:val="0037325F"/>
    <w:rsid w:val="00380462"/>
    <w:rsid w:val="003C246C"/>
    <w:rsid w:val="003E5BD5"/>
    <w:rsid w:val="00401F96"/>
    <w:rsid w:val="00447173"/>
    <w:rsid w:val="00455A25"/>
    <w:rsid w:val="00475F69"/>
    <w:rsid w:val="0049056C"/>
    <w:rsid w:val="00501F6F"/>
    <w:rsid w:val="005376EE"/>
    <w:rsid w:val="0054621B"/>
    <w:rsid w:val="00555A15"/>
    <w:rsid w:val="005977C0"/>
    <w:rsid w:val="005D01A0"/>
    <w:rsid w:val="00622C21"/>
    <w:rsid w:val="00636B6F"/>
    <w:rsid w:val="00656080"/>
    <w:rsid w:val="00684442"/>
    <w:rsid w:val="00695EEF"/>
    <w:rsid w:val="006A3633"/>
    <w:rsid w:val="006A3C72"/>
    <w:rsid w:val="006A4B30"/>
    <w:rsid w:val="006B3CD0"/>
    <w:rsid w:val="006B702D"/>
    <w:rsid w:val="006C0E99"/>
    <w:rsid w:val="006C63F6"/>
    <w:rsid w:val="00701812"/>
    <w:rsid w:val="00727B95"/>
    <w:rsid w:val="00730E6E"/>
    <w:rsid w:val="00745EC1"/>
    <w:rsid w:val="00746BCC"/>
    <w:rsid w:val="00754297"/>
    <w:rsid w:val="00754704"/>
    <w:rsid w:val="0079382B"/>
    <w:rsid w:val="007A68D3"/>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3811"/>
    <w:rsid w:val="00A205CC"/>
    <w:rsid w:val="00A20DF9"/>
    <w:rsid w:val="00A555ED"/>
    <w:rsid w:val="00A70CCB"/>
    <w:rsid w:val="00A837D6"/>
    <w:rsid w:val="00AA1E6F"/>
    <w:rsid w:val="00AA2E64"/>
    <w:rsid w:val="00AB7A60"/>
    <w:rsid w:val="00AF1064"/>
    <w:rsid w:val="00AF7797"/>
    <w:rsid w:val="00B10A38"/>
    <w:rsid w:val="00B363D4"/>
    <w:rsid w:val="00B42F7E"/>
    <w:rsid w:val="00B505C3"/>
    <w:rsid w:val="00B75BED"/>
    <w:rsid w:val="00B92280"/>
    <w:rsid w:val="00BB20C8"/>
    <w:rsid w:val="00BE6BA9"/>
    <w:rsid w:val="00C01495"/>
    <w:rsid w:val="00C245EF"/>
    <w:rsid w:val="00C4025B"/>
    <w:rsid w:val="00C60631"/>
    <w:rsid w:val="00C77775"/>
    <w:rsid w:val="00CB326A"/>
    <w:rsid w:val="00CC59C4"/>
    <w:rsid w:val="00D17E42"/>
    <w:rsid w:val="00D509CE"/>
    <w:rsid w:val="00D5596E"/>
    <w:rsid w:val="00D8388E"/>
    <w:rsid w:val="00DC1F78"/>
    <w:rsid w:val="00DD4E3A"/>
    <w:rsid w:val="00DD537C"/>
    <w:rsid w:val="00DE6EEE"/>
    <w:rsid w:val="00DF2041"/>
    <w:rsid w:val="00E06346"/>
    <w:rsid w:val="00E07125"/>
    <w:rsid w:val="00E35804"/>
    <w:rsid w:val="00E372F3"/>
    <w:rsid w:val="00E45086"/>
    <w:rsid w:val="00E60767"/>
    <w:rsid w:val="00E965B4"/>
    <w:rsid w:val="00EA6939"/>
    <w:rsid w:val="00EB4A70"/>
    <w:rsid w:val="00EE7C12"/>
    <w:rsid w:val="00EE7F11"/>
    <w:rsid w:val="00F02734"/>
    <w:rsid w:val="00F16964"/>
    <w:rsid w:val="00F213FE"/>
    <w:rsid w:val="00F37EDC"/>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8E35041-B80D-4D3A-982B-C3836221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24C3-0C33-4105-BE9B-53E3D5F2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10366</Characters>
  <Application>Microsoft Office Word</Application>
  <DocSecurity>8</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Yusa Harun EROGLU</dc:creator>
  <cp:lastModifiedBy>Samime YORGANCILAR</cp:lastModifiedBy>
  <cp:revision>3</cp:revision>
  <cp:lastPrinted>2016-03-21T08:03:00Z</cp:lastPrinted>
  <dcterms:created xsi:type="dcterms:W3CDTF">2017-02-06T11:20:00Z</dcterms:created>
  <dcterms:modified xsi:type="dcterms:W3CDTF">2017-02-06T11:20:00Z</dcterms:modified>
</cp:coreProperties>
</file>